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FE57752"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370CAC">
        <w:rPr>
          <w:rFonts w:ascii="Arial" w:hAnsi="Arial" w:cs="Arial"/>
          <w:b/>
          <w:noProof/>
          <w:lang w:eastAsia="en-US"/>
        </w:rPr>
        <w:t>6</w:t>
      </w:r>
      <w:r w:rsidR="0071771A">
        <w:rPr>
          <w:rFonts w:ascii="Arial" w:hAnsi="Arial" w:cs="Arial"/>
          <w:b/>
          <w:noProof/>
          <w:lang w:eastAsia="en-US"/>
        </w:rPr>
        <w:t>bis</w:t>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Pr="00FD27FA">
        <w:rPr>
          <w:rFonts w:ascii="Arial" w:hAnsi="Arial" w:cs="Arial"/>
          <w:b/>
          <w:noProof/>
          <w:lang w:eastAsia="en-US"/>
        </w:rPr>
        <w:t>R1-</w:t>
      </w:r>
      <w:r w:rsidR="00122530">
        <w:rPr>
          <w:rFonts w:ascii="Arial" w:eastAsia="맑은 고딕" w:hAnsi="Arial" w:cs="Arial"/>
          <w:b/>
          <w:noProof/>
          <w:lang w:eastAsia="ko-KR"/>
        </w:rPr>
        <w:t>16</w:t>
      </w:r>
      <w:r w:rsidR="0071771A">
        <w:rPr>
          <w:rFonts w:ascii="Arial" w:eastAsia="맑은 고딕" w:hAnsi="Arial" w:cs="Arial"/>
          <w:b/>
          <w:noProof/>
          <w:lang w:eastAsia="ko-KR"/>
        </w:rPr>
        <w:t>09394</w:t>
      </w:r>
    </w:p>
    <w:p w14:paraId="42CAFC8A" w14:textId="7479B62C" w:rsidR="00AF7772" w:rsidRPr="00FD27FA" w:rsidRDefault="0071771A" w:rsidP="00AF7772">
      <w:pPr>
        <w:widowControl w:val="0"/>
        <w:tabs>
          <w:tab w:val="left" w:pos="1985"/>
        </w:tabs>
        <w:spacing w:afterLines="15" w:after="36"/>
        <w:rPr>
          <w:rFonts w:ascii="Arial" w:hAnsi="Arial" w:cs="Arial"/>
          <w:b/>
          <w:noProof/>
        </w:rPr>
      </w:pPr>
      <w:r>
        <w:rPr>
          <w:rFonts w:ascii="Arial" w:eastAsia="MS Mincho" w:hAnsi="Arial" w:cs="Arial"/>
          <w:b/>
          <w:bCs/>
          <w:szCs w:val="24"/>
        </w:rPr>
        <w:t>Lisbon</w:t>
      </w:r>
      <w:r w:rsidR="003D6EB8" w:rsidRPr="00917FAB">
        <w:rPr>
          <w:rFonts w:ascii="Arial" w:eastAsia="MS Mincho" w:hAnsi="Arial" w:cs="Arial"/>
          <w:b/>
          <w:bCs/>
          <w:szCs w:val="24"/>
        </w:rPr>
        <w:t>,</w:t>
      </w:r>
      <w:r w:rsidR="00296692">
        <w:rPr>
          <w:rFonts w:ascii="Arial" w:eastAsia="MS Mincho" w:hAnsi="Arial" w:cs="Arial"/>
          <w:b/>
          <w:bCs/>
          <w:szCs w:val="24"/>
        </w:rPr>
        <w:t xml:space="preserve"> </w:t>
      </w:r>
      <w:r w:rsidR="0027601B" w:rsidRPr="0027601B">
        <w:rPr>
          <w:rFonts w:ascii="Arial" w:eastAsia="MS Mincho" w:hAnsi="Arial" w:cs="Arial"/>
          <w:b/>
          <w:bCs/>
          <w:szCs w:val="24"/>
        </w:rPr>
        <w:t>Portugal</w:t>
      </w:r>
      <w:r w:rsidR="00296692">
        <w:rPr>
          <w:rFonts w:ascii="Arial" w:eastAsia="MS Mincho" w:hAnsi="Arial" w:cs="Arial"/>
          <w:b/>
          <w:bCs/>
          <w:szCs w:val="24"/>
        </w:rPr>
        <w:t xml:space="preserve">, </w:t>
      </w:r>
      <w:r w:rsidR="0027601B">
        <w:rPr>
          <w:rFonts w:ascii="Arial" w:hAnsi="Arial" w:cs="Arial"/>
          <w:b/>
          <w:szCs w:val="24"/>
          <w:lang w:eastAsia="ko-KR"/>
        </w:rPr>
        <w:t>10</w:t>
      </w:r>
      <w:r w:rsidR="0027601B">
        <w:rPr>
          <w:rFonts w:ascii="Arial" w:hAnsi="Arial" w:cs="Arial" w:hint="eastAsia"/>
          <w:b/>
          <w:szCs w:val="24"/>
          <w:lang w:eastAsia="ko-KR"/>
        </w:rPr>
        <w:t>th</w:t>
      </w:r>
      <w:r w:rsidR="003219A3">
        <w:rPr>
          <w:rFonts w:ascii="Arial" w:hAnsi="Arial" w:cs="Arial"/>
          <w:b/>
          <w:szCs w:val="24"/>
          <w:lang w:eastAsia="ko-KR"/>
        </w:rPr>
        <w:t>-</w:t>
      </w:r>
      <w:r w:rsidR="0027601B">
        <w:rPr>
          <w:rFonts w:ascii="Arial" w:hAnsi="Arial" w:cs="Arial"/>
          <w:b/>
          <w:szCs w:val="24"/>
          <w:lang w:eastAsia="ko-KR"/>
        </w:rPr>
        <w:t>14</w:t>
      </w:r>
      <w:r w:rsidR="00296692">
        <w:rPr>
          <w:rFonts w:ascii="Arial" w:hAnsi="Arial" w:cs="Arial"/>
          <w:b/>
          <w:szCs w:val="24"/>
          <w:lang w:eastAsia="ko-KR"/>
        </w:rPr>
        <w:t>th</w:t>
      </w:r>
      <w:r w:rsidR="003D6EB8" w:rsidRPr="003D6EB8">
        <w:rPr>
          <w:rFonts w:ascii="Arial" w:hAnsi="Arial" w:cs="Arial"/>
          <w:b/>
          <w:szCs w:val="24"/>
          <w:lang w:eastAsia="ko-KR"/>
        </w:rPr>
        <w:t xml:space="preserve"> </w:t>
      </w:r>
      <w:r w:rsidR="0027601B">
        <w:rPr>
          <w:rFonts w:ascii="Arial" w:hAnsi="Arial" w:cs="Arial"/>
          <w:b/>
          <w:szCs w:val="24"/>
          <w:lang w:eastAsia="ko-KR"/>
        </w:rPr>
        <w:t>October</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DB85461"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27601B" w:rsidRPr="0027601B">
        <w:rPr>
          <w:rFonts w:cs="Arial"/>
          <w:b/>
          <w:lang w:eastAsia="ko-KR"/>
        </w:rPr>
        <w:t>Design of synchronization signal for supporting different numerologies in NR</w:t>
      </w:r>
    </w:p>
    <w:p w14:paraId="3EA48139" w14:textId="3250A65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96692">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27601B">
        <w:rPr>
          <w:rFonts w:cs="Arial"/>
          <w:b/>
          <w:lang w:eastAsia="ko-KR"/>
        </w:rPr>
        <w:t>5.1</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2835D15" w:rsidR="00EA12EB" w:rsidRDefault="004A07BE" w:rsidP="0015559E">
      <w:pPr>
        <w:rPr>
          <w:szCs w:val="22"/>
        </w:rPr>
      </w:pPr>
      <w:r>
        <w:rPr>
          <w:szCs w:val="22"/>
        </w:rPr>
        <w:t>T</w:t>
      </w:r>
      <w:r w:rsidR="00F524C3">
        <w:rPr>
          <w:szCs w:val="22"/>
        </w:rPr>
        <w:t xml:space="preserve">he </w:t>
      </w:r>
      <w:r w:rsidR="00EA12EB">
        <w:rPr>
          <w:szCs w:val="22"/>
        </w:rPr>
        <w:t>agreement on numerology</w:t>
      </w:r>
      <w:r w:rsidR="001D37FB">
        <w:rPr>
          <w:szCs w:val="22"/>
        </w:rPr>
        <w:t xml:space="preserve"> aspects for synchronization signals</w:t>
      </w:r>
      <w:r w:rsidR="00EA12EB">
        <w:rPr>
          <w:szCs w:val="22"/>
        </w:rPr>
        <w:t xml:space="preserve"> in RAN1 #8</w:t>
      </w:r>
      <w:r w:rsidR="001D37FB">
        <w:rPr>
          <w:szCs w:val="22"/>
        </w:rPr>
        <w:t>6</w:t>
      </w:r>
      <w:r w:rsidR="00EA12EB">
        <w:rPr>
          <w:szCs w:val="22"/>
        </w:rPr>
        <w:t xml:space="preserve"> meeting</w:t>
      </w:r>
      <w:r w:rsidR="0083141D">
        <w:rPr>
          <w:szCs w:val="22"/>
        </w:rPr>
        <w:t xml:space="preserve"> [1]</w:t>
      </w:r>
      <w:r w:rsidR="00EA12EB">
        <w:rPr>
          <w:szCs w:val="22"/>
        </w:rPr>
        <w:t xml:space="preserve"> is as follows:</w:t>
      </w:r>
    </w:p>
    <w:p w14:paraId="45C18F86" w14:textId="77777777" w:rsidR="0049278C" w:rsidRPr="00C4570A" w:rsidRDefault="0049278C" w:rsidP="0049278C">
      <w:pPr>
        <w:rPr>
          <w:rFonts w:eastAsia="MS Mincho"/>
          <w:b/>
          <w:u w:val="single"/>
          <w:lang w:val="en-US"/>
        </w:rPr>
      </w:pPr>
      <w:r w:rsidRPr="003A5BBB">
        <w:rPr>
          <w:rFonts w:eastAsia="MS Mincho" w:hint="eastAsia"/>
          <w:b/>
          <w:highlight w:val="green"/>
          <w:u w:val="single"/>
          <w:lang w:val="en-US"/>
        </w:rPr>
        <w:t>Agreements:</w:t>
      </w:r>
    </w:p>
    <w:p w14:paraId="2DABCFFD" w14:textId="77777777" w:rsidR="0049278C" w:rsidRPr="00C4570A" w:rsidRDefault="0049278C" w:rsidP="0049278C">
      <w:pPr>
        <w:numPr>
          <w:ilvl w:val="0"/>
          <w:numId w:val="31"/>
        </w:numPr>
        <w:spacing w:line="240" w:lineRule="auto"/>
        <w:jc w:val="left"/>
        <w:rPr>
          <w:rFonts w:eastAsia="MS Mincho"/>
          <w:lang w:val="en-US"/>
        </w:rPr>
      </w:pPr>
      <w:r w:rsidRPr="00C4570A">
        <w:rPr>
          <w:rFonts w:eastAsia="MS Mincho"/>
          <w:lang w:val="en-US"/>
        </w:rPr>
        <w:t xml:space="preserve">For </w:t>
      </w:r>
      <w:r>
        <w:rPr>
          <w:rFonts w:eastAsia="MS Mincho" w:hint="eastAsia"/>
          <w:lang w:val="en-US"/>
        </w:rPr>
        <w:t>subcarrier spacing</w:t>
      </w:r>
      <w:r w:rsidRPr="00C4570A">
        <w:rPr>
          <w:rFonts w:eastAsia="MS Mincho"/>
          <w:lang w:val="en-US"/>
        </w:rPr>
        <w:t xml:space="preserve"> of each synchronization signal</w:t>
      </w:r>
      <w:r>
        <w:rPr>
          <w:rFonts w:eastAsia="MS Mincho" w:hint="eastAsia"/>
          <w:lang w:val="en-US"/>
        </w:rPr>
        <w:t xml:space="preserve"> </w:t>
      </w:r>
      <w:r w:rsidRPr="00C4570A">
        <w:rPr>
          <w:rFonts w:eastAsia="MS Mincho"/>
          <w:lang w:val="en-US"/>
        </w:rPr>
        <w:t>(e.g. NR PSS,SSS) in a NR carrier, the following alternatives should be studied</w:t>
      </w:r>
    </w:p>
    <w:p w14:paraId="3356DB40" w14:textId="77777777" w:rsidR="0049278C" w:rsidRPr="00C4570A" w:rsidRDefault="0049278C" w:rsidP="0049278C">
      <w:pPr>
        <w:numPr>
          <w:ilvl w:val="1"/>
          <w:numId w:val="31"/>
        </w:numPr>
        <w:spacing w:line="240" w:lineRule="auto"/>
        <w:jc w:val="left"/>
        <w:rPr>
          <w:rFonts w:eastAsia="MS Mincho"/>
          <w:lang w:val="en-US"/>
        </w:rPr>
      </w:pPr>
      <w:r w:rsidRPr="00C4570A">
        <w:rPr>
          <w:rFonts w:eastAsia="MS Mincho"/>
          <w:lang w:val="en-US"/>
        </w:rPr>
        <w:t xml:space="preserve">Alt 1: </w:t>
      </w:r>
      <w:r>
        <w:rPr>
          <w:rFonts w:eastAsia="MS Mincho" w:hint="eastAsia"/>
          <w:lang w:val="en-US"/>
        </w:rPr>
        <w:t>Subcarrier spacing</w:t>
      </w:r>
      <w:r w:rsidRPr="00C4570A">
        <w:rPr>
          <w:rFonts w:eastAsia="MS Mincho"/>
          <w:lang w:val="en-US"/>
        </w:rPr>
        <w:t xml:space="preserve"> is predefined in the specification for a given frequency range</w:t>
      </w:r>
    </w:p>
    <w:p w14:paraId="262604E3" w14:textId="77777777" w:rsidR="0049278C" w:rsidRDefault="0049278C" w:rsidP="0049278C">
      <w:pPr>
        <w:numPr>
          <w:ilvl w:val="2"/>
          <w:numId w:val="31"/>
        </w:numPr>
        <w:spacing w:line="240" w:lineRule="auto"/>
        <w:jc w:val="left"/>
        <w:rPr>
          <w:rFonts w:eastAsia="MS Mincho"/>
          <w:lang w:val="en-US"/>
        </w:rPr>
      </w:pPr>
      <w:r w:rsidRPr="00C4570A">
        <w:rPr>
          <w:rFonts w:eastAsia="MS Mincho"/>
          <w:lang w:val="en-US"/>
        </w:rPr>
        <w:t>Ex: 15kHz for sub-6GHz, 60kHz for over-6GHz</w:t>
      </w:r>
    </w:p>
    <w:p w14:paraId="1B963BC1" w14:textId="77777777" w:rsidR="0049278C" w:rsidRPr="00C4570A" w:rsidRDefault="0049278C" w:rsidP="0049278C">
      <w:pPr>
        <w:numPr>
          <w:ilvl w:val="2"/>
          <w:numId w:val="31"/>
        </w:numPr>
        <w:spacing w:line="240" w:lineRule="auto"/>
        <w:jc w:val="left"/>
        <w:rPr>
          <w:rFonts w:eastAsia="MS Mincho"/>
          <w:lang w:val="en-US"/>
        </w:rPr>
      </w:pPr>
      <w:r>
        <w:rPr>
          <w:rFonts w:eastAsia="MS Mincho" w:hint="eastAsia"/>
          <w:lang w:val="en-US"/>
        </w:rPr>
        <w:t>Note that there are more than one frequency ranges</w:t>
      </w:r>
    </w:p>
    <w:p w14:paraId="6D7F12EF" w14:textId="77777777" w:rsidR="0049278C" w:rsidRPr="00C4570A" w:rsidRDefault="0049278C" w:rsidP="0049278C">
      <w:pPr>
        <w:numPr>
          <w:ilvl w:val="1"/>
          <w:numId w:val="31"/>
        </w:numPr>
        <w:spacing w:line="240" w:lineRule="auto"/>
        <w:jc w:val="left"/>
        <w:rPr>
          <w:rFonts w:eastAsia="MS Mincho"/>
          <w:lang w:val="en-US"/>
        </w:rPr>
      </w:pPr>
      <w:r w:rsidRPr="00C4570A">
        <w:rPr>
          <w:rFonts w:eastAsia="MS Mincho"/>
          <w:lang w:val="en-US"/>
        </w:rPr>
        <w:t xml:space="preserve">Alt 2: </w:t>
      </w:r>
      <w:r>
        <w:rPr>
          <w:rFonts w:eastAsia="MS Mincho" w:hint="eastAsia"/>
          <w:lang w:val="en-US"/>
        </w:rPr>
        <w:t>Subcarrier spacing</w:t>
      </w:r>
      <w:r>
        <w:rPr>
          <w:rFonts w:eastAsia="MS Mincho"/>
          <w:lang w:val="en-US"/>
        </w:rPr>
        <w:t xml:space="preserve"> is selected by NR BS</w:t>
      </w:r>
    </w:p>
    <w:p w14:paraId="3F064107" w14:textId="77777777" w:rsidR="0049278C" w:rsidRPr="00C4570A" w:rsidRDefault="0049278C" w:rsidP="0049278C">
      <w:pPr>
        <w:numPr>
          <w:ilvl w:val="2"/>
          <w:numId w:val="31"/>
        </w:numPr>
        <w:spacing w:line="240" w:lineRule="auto"/>
        <w:jc w:val="left"/>
        <w:rPr>
          <w:rFonts w:eastAsia="MS Mincho"/>
          <w:lang w:val="en-US"/>
        </w:rPr>
      </w:pPr>
      <w:r w:rsidRPr="00C4570A">
        <w:rPr>
          <w:rFonts w:eastAsia="MS Mincho"/>
          <w:lang w:val="en-US"/>
        </w:rPr>
        <w:t>FFS: Details on the set of possible numerologies</w:t>
      </w:r>
    </w:p>
    <w:p w14:paraId="6DF97A17" w14:textId="77777777" w:rsidR="0049278C" w:rsidRDefault="0049278C" w:rsidP="0049278C">
      <w:pPr>
        <w:numPr>
          <w:ilvl w:val="2"/>
          <w:numId w:val="31"/>
        </w:numPr>
        <w:spacing w:line="240" w:lineRule="auto"/>
        <w:jc w:val="left"/>
        <w:rPr>
          <w:rFonts w:eastAsia="MS Mincho"/>
          <w:lang w:val="en-US"/>
        </w:rPr>
      </w:pPr>
      <w:r>
        <w:rPr>
          <w:rFonts w:eastAsia="MS Mincho" w:hint="eastAsia"/>
          <w:lang w:val="en-US"/>
        </w:rPr>
        <w:t>Note: Blind detection of multiple numerologies can be considered</w:t>
      </w:r>
    </w:p>
    <w:p w14:paraId="16CDA850" w14:textId="77777777" w:rsidR="0049278C" w:rsidRDefault="0049278C" w:rsidP="0049278C">
      <w:pPr>
        <w:numPr>
          <w:ilvl w:val="1"/>
          <w:numId w:val="31"/>
        </w:numPr>
        <w:spacing w:line="240" w:lineRule="auto"/>
        <w:jc w:val="left"/>
        <w:rPr>
          <w:rFonts w:eastAsia="MS Mincho"/>
          <w:lang w:val="en-US"/>
        </w:rPr>
      </w:pPr>
      <w:r>
        <w:rPr>
          <w:rFonts w:eastAsia="MS Mincho"/>
          <w:lang w:val="en-US"/>
        </w:rPr>
        <w:t xml:space="preserve">Alt </w:t>
      </w:r>
      <w:r>
        <w:rPr>
          <w:rFonts w:eastAsia="MS Mincho" w:hint="eastAsia"/>
          <w:lang w:val="en-US"/>
        </w:rPr>
        <w:t>3</w:t>
      </w:r>
      <w:r>
        <w:rPr>
          <w:rFonts w:eastAsia="MS Mincho"/>
          <w:lang w:val="en-US"/>
        </w:rPr>
        <w:t xml:space="preserve">: </w:t>
      </w:r>
      <w:r>
        <w:rPr>
          <w:rFonts w:eastAsia="MS Mincho" w:hint="eastAsia"/>
          <w:lang w:val="en-US"/>
        </w:rPr>
        <w:t>Single</w:t>
      </w:r>
      <w:r w:rsidRPr="00C4570A">
        <w:rPr>
          <w:rFonts w:eastAsia="MS Mincho"/>
          <w:lang w:val="en-US"/>
        </w:rPr>
        <w:t xml:space="preserve"> </w:t>
      </w:r>
      <w:r>
        <w:rPr>
          <w:rFonts w:eastAsia="MS Mincho" w:hint="eastAsia"/>
          <w:lang w:val="en-US"/>
        </w:rPr>
        <w:t>subcarrier spacing</w:t>
      </w:r>
      <w:r w:rsidRPr="00C4570A">
        <w:rPr>
          <w:rFonts w:eastAsia="MS Mincho"/>
          <w:lang w:val="en-US"/>
        </w:rPr>
        <w:t xml:space="preserve"> </w:t>
      </w:r>
      <w:r>
        <w:rPr>
          <w:rFonts w:eastAsia="MS Mincho" w:hint="eastAsia"/>
          <w:lang w:val="en-US"/>
        </w:rPr>
        <w:t>is predefined in the specification for all frequency ranges</w:t>
      </w:r>
    </w:p>
    <w:p w14:paraId="6ABEC486" w14:textId="77777777" w:rsidR="0049278C" w:rsidRDefault="0049278C" w:rsidP="0049278C">
      <w:pPr>
        <w:numPr>
          <w:ilvl w:val="1"/>
          <w:numId w:val="31"/>
        </w:numPr>
        <w:spacing w:line="240" w:lineRule="auto"/>
        <w:jc w:val="left"/>
        <w:rPr>
          <w:rFonts w:eastAsia="MS Mincho"/>
          <w:lang w:val="en-US"/>
        </w:rPr>
      </w:pPr>
      <w:r>
        <w:rPr>
          <w:rFonts w:eastAsia="MS Mincho" w:hint="eastAsia"/>
          <w:lang w:val="en-US"/>
        </w:rPr>
        <w:t>Other alternatives are not precluded</w:t>
      </w:r>
    </w:p>
    <w:p w14:paraId="3386431D" w14:textId="77777777" w:rsidR="0049278C" w:rsidRDefault="0049278C" w:rsidP="0049278C">
      <w:pPr>
        <w:numPr>
          <w:ilvl w:val="0"/>
          <w:numId w:val="31"/>
        </w:numPr>
        <w:spacing w:line="240" w:lineRule="auto"/>
        <w:jc w:val="left"/>
        <w:rPr>
          <w:rFonts w:eastAsia="MS Mincho"/>
          <w:lang w:val="en-US"/>
        </w:rPr>
      </w:pPr>
      <w:r>
        <w:rPr>
          <w:rFonts w:eastAsia="MS Mincho" w:hint="eastAsia"/>
          <w:lang w:val="en-US"/>
        </w:rPr>
        <w:t xml:space="preserve">NR </w:t>
      </w:r>
      <w:r>
        <w:rPr>
          <w:rFonts w:eastAsia="MS Mincho"/>
          <w:lang w:val="en-US"/>
        </w:rPr>
        <w:t>synchronization</w:t>
      </w:r>
      <w:r>
        <w:rPr>
          <w:rFonts w:eastAsia="MS Mincho" w:hint="eastAsia"/>
          <w:lang w:val="en-US"/>
        </w:rPr>
        <w:t xml:space="preserve"> signal is based on CP-OFDM</w:t>
      </w:r>
    </w:p>
    <w:p w14:paraId="3C5DAFF4" w14:textId="40C981BB" w:rsidR="00EA12EB" w:rsidRPr="00431316" w:rsidRDefault="0049278C" w:rsidP="0049278C">
      <w:pPr>
        <w:numPr>
          <w:ilvl w:val="1"/>
          <w:numId w:val="31"/>
        </w:numPr>
        <w:spacing w:line="240" w:lineRule="auto"/>
        <w:jc w:val="left"/>
        <w:rPr>
          <w:rFonts w:eastAsia="MS Mincho"/>
          <w:lang w:val="en-US"/>
        </w:rPr>
      </w:pPr>
      <w:r>
        <w:rPr>
          <w:rFonts w:eastAsia="MS Mincho" w:hint="eastAsia"/>
          <w:lang w:val="en-US"/>
        </w:rPr>
        <w:t>Note that DFT-spread-OFDM based design is not precluded</w:t>
      </w:r>
    </w:p>
    <w:p w14:paraId="75EB2123" w14:textId="77777777" w:rsidR="001464C9" w:rsidRDefault="001464C9" w:rsidP="0015559E">
      <w:pPr>
        <w:rPr>
          <w:szCs w:val="22"/>
          <w:lang w:val="en-US" w:eastAsia="ko-KR"/>
        </w:rPr>
      </w:pPr>
    </w:p>
    <w:p w14:paraId="6149C1E0" w14:textId="2A2BC331" w:rsidR="001464C9" w:rsidRDefault="001464C9" w:rsidP="0015559E">
      <w:pPr>
        <w:rPr>
          <w:szCs w:val="22"/>
          <w:lang w:val="en-US" w:eastAsia="ko-KR"/>
        </w:rPr>
      </w:pPr>
      <w:r>
        <w:rPr>
          <w:szCs w:val="22"/>
          <w:lang w:val="en-US" w:eastAsia="ko-KR"/>
        </w:rPr>
        <w:t>Based on the above agreement, we discuss the design of synchronization signal for supporting different numerologies in this contribution.</w:t>
      </w:r>
    </w:p>
    <w:p w14:paraId="70C63877" w14:textId="4D9B0CB7" w:rsidR="0096223D" w:rsidRPr="008A523E" w:rsidRDefault="0096223D" w:rsidP="006E2871">
      <w:pPr>
        <w:rPr>
          <w:lang w:val="en-US"/>
        </w:rPr>
      </w:pPr>
    </w:p>
    <w:bookmarkEnd w:id="1"/>
    <w:p w14:paraId="03CCBFFE" w14:textId="431CEFC2"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p>
    <w:p w14:paraId="07957614" w14:textId="653D19DC" w:rsidR="00F110A0" w:rsidRDefault="00F110A0" w:rsidP="00536698">
      <w:pPr>
        <w:pStyle w:val="2"/>
        <w:rPr>
          <w:lang w:eastAsia="ko-KR"/>
        </w:rPr>
      </w:pPr>
      <w:r>
        <w:rPr>
          <w:lang w:eastAsia="ko-KR"/>
        </w:rPr>
        <w:t>Numerology</w:t>
      </w:r>
      <w:r w:rsidR="0096091E">
        <w:rPr>
          <w:lang w:eastAsia="ko-KR"/>
        </w:rPr>
        <w:t xml:space="preserve"> for synchronization signals</w:t>
      </w:r>
    </w:p>
    <w:p w14:paraId="73B86553" w14:textId="3FE51E68" w:rsidR="005150AA" w:rsidRDefault="0096091E">
      <w:pPr>
        <w:rPr>
          <w:lang w:eastAsia="ko-KR"/>
        </w:rPr>
      </w:pPr>
      <w:r>
        <w:rPr>
          <w:szCs w:val="22"/>
          <w:lang w:eastAsia="ko-KR"/>
        </w:rPr>
        <w:t xml:space="preserve">In NR, </w:t>
      </w:r>
      <w:r>
        <w:rPr>
          <w:szCs w:val="22"/>
          <w:lang w:val="en-US" w:eastAsia="ko-KR"/>
        </w:rPr>
        <w:t>multiple numerology can be used in the same frequency band e</w:t>
      </w:r>
      <w:r>
        <w:rPr>
          <w:rFonts w:hint="eastAsia"/>
          <w:szCs w:val="22"/>
          <w:lang w:val="en-US" w:eastAsia="ko-KR"/>
        </w:rPr>
        <w:t xml:space="preserve">ven </w:t>
      </w:r>
      <w:r>
        <w:rPr>
          <w:szCs w:val="22"/>
          <w:lang w:val="en-US" w:eastAsia="ko-KR"/>
        </w:rPr>
        <w:t xml:space="preserve">in the case that mixed numerology is not considered. When a UE accesses the NR system, the UE does not have any information on the numerology. </w:t>
      </w:r>
      <w:r>
        <w:rPr>
          <w:lang w:eastAsia="ko-KR"/>
        </w:rPr>
        <w:t>Therefore, the UE cannot expect which numerology is currently used. In order to address this issue, there was the agreement on numerology aspects for synchronization signal in the last meeting as mentioned in the above.</w:t>
      </w:r>
      <w:r w:rsidR="00E3292D">
        <w:rPr>
          <w:lang w:eastAsia="ko-KR"/>
        </w:rPr>
        <w:t xml:space="preserve"> The agreement has three</w:t>
      </w:r>
      <w:r w:rsidR="00052875">
        <w:rPr>
          <w:lang w:eastAsia="ko-KR"/>
        </w:rPr>
        <w:t xml:space="preserve"> alternatives even though other alternatives are not precluded.</w:t>
      </w:r>
    </w:p>
    <w:p w14:paraId="2148804D" w14:textId="77777777" w:rsidR="003121B9" w:rsidRDefault="003121B9">
      <w:pPr>
        <w:rPr>
          <w:lang w:eastAsia="ko-KR"/>
        </w:rPr>
      </w:pPr>
    </w:p>
    <w:p w14:paraId="1D0B0051" w14:textId="21A772CC" w:rsidR="00F110A0" w:rsidRPr="003121B9" w:rsidRDefault="00052875" w:rsidP="003121B9">
      <w:pPr>
        <w:pStyle w:val="afb"/>
        <w:numPr>
          <w:ilvl w:val="0"/>
          <w:numId w:val="44"/>
        </w:numPr>
        <w:ind w:leftChars="0"/>
        <w:rPr>
          <w:szCs w:val="22"/>
          <w:lang w:val="en-US" w:eastAsia="ko-KR"/>
        </w:rPr>
      </w:pPr>
      <w:r>
        <w:rPr>
          <w:lang w:eastAsia="ko-KR"/>
        </w:rPr>
        <w:t>In case</w:t>
      </w:r>
      <w:r w:rsidR="005150AA">
        <w:rPr>
          <w:lang w:eastAsia="ko-KR"/>
        </w:rPr>
        <w:t xml:space="preserve"> of </w:t>
      </w:r>
      <w:r>
        <w:rPr>
          <w:lang w:eastAsia="ko-KR"/>
        </w:rPr>
        <w:t>Alt</w:t>
      </w:r>
      <w:r w:rsidR="0096091E">
        <w:rPr>
          <w:lang w:eastAsia="ko-KR"/>
        </w:rPr>
        <w:t xml:space="preserve"> </w:t>
      </w:r>
      <w:r w:rsidR="005150AA">
        <w:rPr>
          <w:lang w:eastAsia="ko-KR"/>
        </w:rPr>
        <w:t>1, the predefined subcarrier spacing a</w:t>
      </w:r>
      <w:r w:rsidR="0096091E">
        <w:rPr>
          <w:lang w:eastAsia="ko-KR"/>
        </w:rPr>
        <w:t xml:space="preserve">ccording to </w:t>
      </w:r>
      <w:r w:rsidR="005150AA">
        <w:rPr>
          <w:lang w:eastAsia="ko-KR"/>
        </w:rPr>
        <w:t>frequency ranges will be used for synchronization signals.</w:t>
      </w:r>
      <w:r w:rsidR="002617CA">
        <w:rPr>
          <w:lang w:eastAsia="ko-KR"/>
        </w:rPr>
        <w:t xml:space="preserve"> In this alternative, </w:t>
      </w:r>
      <w:r w:rsidR="00DA58CE">
        <w:rPr>
          <w:lang w:eastAsia="ko-KR"/>
        </w:rPr>
        <w:t xml:space="preserve">blind detection </w:t>
      </w:r>
      <w:r w:rsidR="00E3292D">
        <w:rPr>
          <w:lang w:eastAsia="ko-KR"/>
        </w:rPr>
        <w:t xml:space="preserve">on the numerology for subcarrier spacing </w:t>
      </w:r>
      <w:r w:rsidR="00DA58CE">
        <w:rPr>
          <w:lang w:eastAsia="ko-KR"/>
        </w:rPr>
        <w:t xml:space="preserve">is not required </w:t>
      </w:r>
      <w:r w:rsidR="00E3292D">
        <w:rPr>
          <w:lang w:eastAsia="ko-KR"/>
        </w:rPr>
        <w:t>a</w:t>
      </w:r>
      <w:r>
        <w:rPr>
          <w:lang w:eastAsia="ko-KR"/>
        </w:rPr>
        <w:t>t a UE side</w:t>
      </w:r>
      <w:r w:rsidR="00E3292D">
        <w:rPr>
          <w:lang w:eastAsia="ko-KR"/>
        </w:rPr>
        <w:t>. H</w:t>
      </w:r>
      <w:r w:rsidR="0081152D">
        <w:rPr>
          <w:lang w:eastAsia="ko-KR"/>
        </w:rPr>
        <w:t>owever, this alternative enforce</w:t>
      </w:r>
      <w:r w:rsidR="00E3292D">
        <w:rPr>
          <w:lang w:eastAsia="ko-KR"/>
        </w:rPr>
        <w:t xml:space="preserve">s the </w:t>
      </w:r>
      <w:r w:rsidR="002933C3">
        <w:rPr>
          <w:lang w:eastAsia="ko-KR"/>
        </w:rPr>
        <w:t xml:space="preserve">implementation of synchronization signal with the predefined subcarrier spacing even in the case that NR BS wants to use the different subcarrier spacing for data transmission. The proper subcarrier spacing for synchronization signal should be selected </w:t>
      </w:r>
      <w:r w:rsidR="002933C3">
        <w:rPr>
          <w:lang w:eastAsia="ko-KR"/>
        </w:rPr>
        <w:lastRenderedPageBreak/>
        <w:t>by considering various aspects</w:t>
      </w:r>
      <w:r w:rsidR="001804EF">
        <w:rPr>
          <w:lang w:eastAsia="ko-KR"/>
        </w:rPr>
        <w:t xml:space="preserve"> including </w:t>
      </w:r>
      <w:r w:rsidR="00ED76DA">
        <w:rPr>
          <w:lang w:eastAsia="ko-KR"/>
        </w:rPr>
        <w:t>mobility</w:t>
      </w:r>
      <w:r w:rsidR="001804EF">
        <w:rPr>
          <w:lang w:eastAsia="ko-KR"/>
        </w:rPr>
        <w:t>, frequency offset, coverage, and so on</w:t>
      </w:r>
      <w:r w:rsidR="002933C3">
        <w:rPr>
          <w:lang w:eastAsia="ko-KR"/>
        </w:rPr>
        <w:t xml:space="preserve">. </w:t>
      </w:r>
      <w:r w:rsidR="002933C3">
        <w:rPr>
          <w:lang w:eastAsia="zh-CN"/>
        </w:rPr>
        <w:t xml:space="preserve">However, </w:t>
      </w:r>
      <w:r w:rsidR="001804EF">
        <w:rPr>
          <w:lang w:eastAsia="zh-CN"/>
        </w:rPr>
        <w:t xml:space="preserve">this alternative restricts the number of candidate numerologies for synchronization signals. If the </w:t>
      </w:r>
      <w:r w:rsidR="00BB2FA9">
        <w:rPr>
          <w:lang w:eastAsia="zh-CN"/>
        </w:rPr>
        <w:t>numerologie</w:t>
      </w:r>
      <w:r w:rsidR="00DE139D">
        <w:rPr>
          <w:lang w:eastAsia="zh-CN"/>
        </w:rPr>
        <w:t>s</w:t>
      </w:r>
      <w:r w:rsidR="001804EF">
        <w:rPr>
          <w:lang w:eastAsia="zh-CN"/>
        </w:rPr>
        <w:t xml:space="preserve"> between </w:t>
      </w:r>
      <w:r w:rsidR="00536698">
        <w:rPr>
          <w:lang w:eastAsia="zh-CN"/>
        </w:rPr>
        <w:t>synchronization signal</w:t>
      </w:r>
      <w:r w:rsidR="00BB2FA9">
        <w:rPr>
          <w:lang w:eastAsia="zh-CN"/>
        </w:rPr>
        <w:t>s</w:t>
      </w:r>
      <w:r w:rsidR="00536698">
        <w:rPr>
          <w:lang w:eastAsia="zh-CN"/>
        </w:rPr>
        <w:t xml:space="preserve"> and others including data are different, the subframe structure would be complicated. Even though mixed numerology is supported in NR, the mixed-numerolog</w:t>
      </w:r>
      <w:r w:rsidR="00BB2FA9">
        <w:rPr>
          <w:lang w:eastAsia="zh-CN"/>
        </w:rPr>
        <w:t>y</w:t>
      </w:r>
      <w:r w:rsidR="00536698">
        <w:rPr>
          <w:lang w:eastAsia="zh-CN"/>
        </w:rPr>
        <w:t xml:space="preserve"> would be mainly targeted </w:t>
      </w:r>
      <w:r w:rsidR="00BB2FA9">
        <w:rPr>
          <w:lang w:eastAsia="zh-CN"/>
        </w:rPr>
        <w:t>to</w:t>
      </w:r>
      <w:r w:rsidR="00536698">
        <w:rPr>
          <w:lang w:eastAsia="zh-CN"/>
        </w:rPr>
        <w:t xml:space="preserve"> support</w:t>
      </w:r>
      <w:r w:rsidR="00721A58">
        <w:rPr>
          <w:lang w:eastAsia="zh-CN"/>
        </w:rPr>
        <w:t xml:space="preserve"> different usage</w:t>
      </w:r>
      <w:r w:rsidR="00536698">
        <w:rPr>
          <w:lang w:eastAsia="zh-CN"/>
        </w:rPr>
        <w:t xml:space="preserve"> </w:t>
      </w:r>
      <w:r w:rsidR="00ED76DA">
        <w:rPr>
          <w:lang w:eastAsia="zh-CN"/>
        </w:rPr>
        <w:t xml:space="preserve">scenarios </w:t>
      </w:r>
      <w:r w:rsidR="00536698">
        <w:rPr>
          <w:lang w:eastAsia="zh-CN"/>
        </w:rPr>
        <w:t xml:space="preserve">(e.g., </w:t>
      </w:r>
      <w:proofErr w:type="spellStart"/>
      <w:r w:rsidR="00536698">
        <w:rPr>
          <w:lang w:eastAsia="zh-CN"/>
        </w:rPr>
        <w:t>eMBB</w:t>
      </w:r>
      <w:proofErr w:type="spellEnd"/>
      <w:r w:rsidR="00536698">
        <w:rPr>
          <w:lang w:eastAsia="zh-CN"/>
        </w:rPr>
        <w:t xml:space="preserve"> and URLLC). </w:t>
      </w:r>
      <w:r w:rsidR="00ED76DA">
        <w:rPr>
          <w:lang w:eastAsia="zh-CN"/>
        </w:rPr>
        <w:t xml:space="preserve">In addition to multiplex different numerologies </w:t>
      </w:r>
      <w:r w:rsidR="00721A58">
        <w:rPr>
          <w:lang w:eastAsia="zh-CN"/>
        </w:rPr>
        <w:t>between</w:t>
      </w:r>
      <w:r w:rsidR="00ED76DA">
        <w:rPr>
          <w:lang w:eastAsia="zh-CN"/>
        </w:rPr>
        <w:t xml:space="preserve"> different services, </w:t>
      </w:r>
      <w:r w:rsidR="003121B9">
        <w:rPr>
          <w:lang w:eastAsia="zh-CN"/>
        </w:rPr>
        <w:t xml:space="preserve">there </w:t>
      </w:r>
      <w:r w:rsidR="00ED76DA">
        <w:rPr>
          <w:lang w:eastAsia="zh-CN"/>
        </w:rPr>
        <w:t>will be</w:t>
      </w:r>
      <w:r w:rsidR="003121B9">
        <w:rPr>
          <w:lang w:eastAsia="zh-CN"/>
        </w:rPr>
        <w:t xml:space="preserve"> </w:t>
      </w:r>
      <w:proofErr w:type="gramStart"/>
      <w:r w:rsidR="003121B9">
        <w:rPr>
          <w:lang w:eastAsia="zh-CN"/>
        </w:rPr>
        <w:t>another</w:t>
      </w:r>
      <w:proofErr w:type="gramEnd"/>
      <w:r w:rsidR="003121B9">
        <w:rPr>
          <w:lang w:eastAsia="zh-CN"/>
        </w:rPr>
        <w:t xml:space="preserve"> different numerolog</w:t>
      </w:r>
      <w:r w:rsidR="00ED76DA">
        <w:rPr>
          <w:lang w:eastAsia="zh-CN"/>
        </w:rPr>
        <w:t>ies</w:t>
      </w:r>
      <w:r w:rsidR="003121B9">
        <w:rPr>
          <w:lang w:eastAsia="zh-CN"/>
        </w:rPr>
        <w:t xml:space="preserve"> between data and synchronization signals.</w:t>
      </w:r>
      <w:r w:rsidR="00536698">
        <w:rPr>
          <w:lang w:eastAsia="zh-CN"/>
        </w:rPr>
        <w:t xml:space="preserve"> It would be required additional guard band and/or filtering to suppress cross interference between data and synchronization signals. In this alternative, a</w:t>
      </w:r>
      <w:r w:rsidR="001804EF">
        <w:rPr>
          <w:lang w:eastAsia="zh-CN"/>
        </w:rPr>
        <w:t>dditional information on the numerology for data transmission should be</w:t>
      </w:r>
      <w:r w:rsidR="00ED76DA">
        <w:rPr>
          <w:lang w:eastAsia="zh-CN"/>
        </w:rPr>
        <w:t xml:space="preserve"> also</w:t>
      </w:r>
      <w:r w:rsidR="001804EF">
        <w:rPr>
          <w:lang w:eastAsia="zh-CN"/>
        </w:rPr>
        <w:t xml:space="preserve"> necessary.</w:t>
      </w:r>
    </w:p>
    <w:p w14:paraId="756ED007" w14:textId="77777777" w:rsidR="003121B9" w:rsidRPr="003121B9" w:rsidRDefault="003121B9" w:rsidP="008A2E09">
      <w:pPr>
        <w:rPr>
          <w:szCs w:val="22"/>
          <w:lang w:val="en-US" w:eastAsia="ko-KR"/>
        </w:rPr>
      </w:pPr>
    </w:p>
    <w:p w14:paraId="6510AD8D" w14:textId="222F9B32" w:rsidR="003121B9" w:rsidRPr="003121B9" w:rsidRDefault="00052875" w:rsidP="003121B9">
      <w:pPr>
        <w:pStyle w:val="afb"/>
        <w:numPr>
          <w:ilvl w:val="0"/>
          <w:numId w:val="44"/>
        </w:numPr>
        <w:ind w:leftChars="0"/>
        <w:rPr>
          <w:szCs w:val="22"/>
          <w:lang w:val="en-US" w:eastAsia="ko-KR"/>
        </w:rPr>
      </w:pPr>
      <w:r w:rsidRPr="003121B9">
        <w:rPr>
          <w:szCs w:val="22"/>
          <w:lang w:val="en-US" w:eastAsia="ko-KR"/>
        </w:rPr>
        <w:t xml:space="preserve">In case of Alt 2, </w:t>
      </w:r>
      <w:proofErr w:type="gramStart"/>
      <w:r w:rsidR="00646A09" w:rsidRPr="003121B9">
        <w:rPr>
          <w:szCs w:val="22"/>
          <w:lang w:val="en-US" w:eastAsia="ko-KR"/>
        </w:rPr>
        <w:t>the subcarrier spacing is selected by NR BS</w:t>
      </w:r>
      <w:proofErr w:type="gramEnd"/>
      <w:r w:rsidR="00646A09" w:rsidRPr="003121B9">
        <w:rPr>
          <w:szCs w:val="22"/>
          <w:lang w:val="en-US" w:eastAsia="ko-KR"/>
        </w:rPr>
        <w:t xml:space="preserve">. In this option, NR BS can select the same subcarrier spacing for both data and synchronization signals. </w:t>
      </w:r>
      <w:r w:rsidR="009E242D">
        <w:rPr>
          <w:szCs w:val="22"/>
          <w:lang w:val="en-US" w:eastAsia="ko-KR"/>
        </w:rPr>
        <w:t xml:space="preserve">Therefore, </w:t>
      </w:r>
      <w:r w:rsidR="0088089F">
        <w:rPr>
          <w:szCs w:val="22"/>
          <w:lang w:val="en-US" w:eastAsia="ko-KR"/>
        </w:rPr>
        <w:t>it</w:t>
      </w:r>
      <w:r w:rsidR="009E242D">
        <w:rPr>
          <w:szCs w:val="22"/>
          <w:lang w:val="en-US" w:eastAsia="ko-KR"/>
        </w:rPr>
        <w:t xml:space="preserve"> </w:t>
      </w:r>
      <w:proofErr w:type="gramStart"/>
      <w:r w:rsidR="009E242D">
        <w:rPr>
          <w:szCs w:val="22"/>
          <w:lang w:val="en-US" w:eastAsia="ko-KR"/>
        </w:rPr>
        <w:t>is n</w:t>
      </w:r>
      <w:r w:rsidR="009E242D" w:rsidRPr="003121B9">
        <w:rPr>
          <w:szCs w:val="22"/>
          <w:lang w:val="en-US" w:eastAsia="ko-KR"/>
        </w:rPr>
        <w:t>o</w:t>
      </w:r>
      <w:r w:rsidR="0088089F">
        <w:rPr>
          <w:szCs w:val="22"/>
          <w:lang w:val="en-US" w:eastAsia="ko-KR"/>
        </w:rPr>
        <w:t>t</w:t>
      </w:r>
      <w:r w:rsidR="009E242D" w:rsidRPr="003121B9">
        <w:rPr>
          <w:szCs w:val="22"/>
          <w:lang w:val="en-US" w:eastAsia="ko-KR"/>
        </w:rPr>
        <w:t xml:space="preserve"> need</w:t>
      </w:r>
      <w:r w:rsidR="0088089F">
        <w:rPr>
          <w:szCs w:val="22"/>
          <w:lang w:val="en-US" w:eastAsia="ko-KR"/>
        </w:rPr>
        <w:t>ed</w:t>
      </w:r>
      <w:proofErr w:type="gramEnd"/>
      <w:r w:rsidR="009E242D" w:rsidRPr="003121B9">
        <w:rPr>
          <w:szCs w:val="22"/>
          <w:lang w:val="en-US" w:eastAsia="ko-KR"/>
        </w:rPr>
        <w:t xml:space="preserve"> to </w:t>
      </w:r>
      <w:r w:rsidR="0081152D">
        <w:rPr>
          <w:szCs w:val="22"/>
          <w:lang w:val="en-US" w:eastAsia="ko-KR"/>
        </w:rPr>
        <w:t>enforce</w:t>
      </w:r>
      <w:r w:rsidR="009E242D" w:rsidRPr="003121B9">
        <w:rPr>
          <w:szCs w:val="22"/>
          <w:lang w:val="en-US" w:eastAsia="ko-KR"/>
        </w:rPr>
        <w:t xml:space="preserve"> to implement </w:t>
      </w:r>
      <w:r w:rsidR="0088089F">
        <w:rPr>
          <w:szCs w:val="22"/>
          <w:lang w:val="en-US" w:eastAsia="ko-KR"/>
        </w:rPr>
        <w:t>the numerology</w:t>
      </w:r>
      <w:r w:rsidR="009E242D" w:rsidRPr="003121B9">
        <w:rPr>
          <w:szCs w:val="22"/>
          <w:lang w:val="en-US" w:eastAsia="ko-KR"/>
        </w:rPr>
        <w:t xml:space="preserve"> only for synchronization signal</w:t>
      </w:r>
      <w:r w:rsidR="0088089F">
        <w:rPr>
          <w:szCs w:val="22"/>
          <w:lang w:val="en-US" w:eastAsia="ko-KR"/>
        </w:rPr>
        <w:t>,</w:t>
      </w:r>
      <w:r w:rsidR="009E242D">
        <w:rPr>
          <w:szCs w:val="22"/>
          <w:lang w:val="en-US" w:eastAsia="ko-KR"/>
        </w:rPr>
        <w:t xml:space="preserve"> and additional guard band and/or filtering</w:t>
      </w:r>
      <w:r w:rsidR="009E242D" w:rsidRPr="003121B9">
        <w:rPr>
          <w:szCs w:val="22"/>
          <w:lang w:val="en-US" w:eastAsia="ko-KR"/>
        </w:rPr>
        <w:t>.</w:t>
      </w:r>
      <w:r w:rsidR="009E242D">
        <w:rPr>
          <w:szCs w:val="22"/>
          <w:lang w:val="en-US" w:eastAsia="ko-KR"/>
        </w:rPr>
        <w:t xml:space="preserve"> </w:t>
      </w:r>
      <w:r w:rsidR="00394E9D" w:rsidRPr="003121B9">
        <w:rPr>
          <w:szCs w:val="22"/>
          <w:lang w:val="en-US" w:eastAsia="ko-KR"/>
        </w:rPr>
        <w:t xml:space="preserve">The main drawback of this alternative is blind detection considering multiple numerologies. </w:t>
      </w:r>
      <w:r w:rsidR="0046092F" w:rsidRPr="003121B9">
        <w:rPr>
          <w:szCs w:val="22"/>
          <w:lang w:val="en-US" w:eastAsia="ko-KR"/>
        </w:rPr>
        <w:t xml:space="preserve">It will increase computational complexity. </w:t>
      </w:r>
      <w:r w:rsidR="009E242D">
        <w:rPr>
          <w:szCs w:val="22"/>
          <w:lang w:val="en-US" w:eastAsia="ko-KR"/>
        </w:rPr>
        <w:t xml:space="preserve">In order to address this issue, </w:t>
      </w:r>
      <w:r w:rsidR="009E242D" w:rsidRPr="003121B9">
        <w:rPr>
          <w:szCs w:val="22"/>
          <w:lang w:val="en-US" w:eastAsia="ko-KR"/>
        </w:rPr>
        <w:t xml:space="preserve">the </w:t>
      </w:r>
      <w:r w:rsidR="009E242D">
        <w:rPr>
          <w:szCs w:val="22"/>
          <w:lang w:val="en-US" w:eastAsia="ko-KR"/>
        </w:rPr>
        <w:t xml:space="preserve">numerology agnostic </w:t>
      </w:r>
      <w:r w:rsidR="009E242D" w:rsidRPr="003121B9">
        <w:rPr>
          <w:szCs w:val="22"/>
          <w:lang w:val="en-US" w:eastAsia="ko-KR"/>
        </w:rPr>
        <w:t xml:space="preserve">design of synchronization signal based on time-repetition waveform </w:t>
      </w:r>
      <w:r w:rsidR="00297E12">
        <w:rPr>
          <w:szCs w:val="22"/>
          <w:lang w:val="en-US" w:eastAsia="ko-KR"/>
        </w:rPr>
        <w:t>has</w:t>
      </w:r>
      <w:r w:rsidR="009E242D" w:rsidRPr="003121B9">
        <w:rPr>
          <w:szCs w:val="22"/>
          <w:lang w:val="en-US" w:eastAsia="ko-KR"/>
        </w:rPr>
        <w:t xml:space="preserve"> been introduced [2</w:t>
      </w:r>
      <w:proofErr w:type="gramStart"/>
      <w:r w:rsidR="009E242D" w:rsidRPr="003121B9">
        <w:rPr>
          <w:szCs w:val="22"/>
          <w:lang w:val="en-US" w:eastAsia="ko-KR"/>
        </w:rPr>
        <w:t>][</w:t>
      </w:r>
      <w:proofErr w:type="gramEnd"/>
      <w:r w:rsidR="009E242D" w:rsidRPr="003121B9">
        <w:rPr>
          <w:szCs w:val="22"/>
          <w:lang w:val="en-US" w:eastAsia="ko-KR"/>
        </w:rPr>
        <w:t xml:space="preserve">3]. </w:t>
      </w:r>
      <w:r w:rsidR="009E242D">
        <w:rPr>
          <w:szCs w:val="22"/>
          <w:lang w:val="en-US" w:eastAsia="ko-KR"/>
        </w:rPr>
        <w:t xml:space="preserve">With this approach, a UE has a common receiver structure regardless of numerologies for synchronization signal. In addition to that, this approach enables </w:t>
      </w:r>
      <w:r w:rsidR="009705F7">
        <w:rPr>
          <w:szCs w:val="22"/>
          <w:lang w:val="en-US" w:eastAsia="ko-KR"/>
        </w:rPr>
        <w:t>detect</w:t>
      </w:r>
      <w:r w:rsidR="00FB2CC3">
        <w:rPr>
          <w:szCs w:val="22"/>
          <w:lang w:val="en-US" w:eastAsia="ko-KR"/>
        </w:rPr>
        <w:t>ing</w:t>
      </w:r>
      <w:bookmarkStart w:id="2" w:name="_GoBack"/>
      <w:bookmarkEnd w:id="2"/>
      <w:r w:rsidR="009705F7">
        <w:rPr>
          <w:szCs w:val="22"/>
          <w:lang w:val="en-US" w:eastAsia="ko-KR"/>
        </w:rPr>
        <w:t xml:space="preserve"> </w:t>
      </w:r>
      <w:r w:rsidR="009705F7">
        <w:rPr>
          <w:lang w:eastAsia="ko-KR"/>
        </w:rPr>
        <w:t xml:space="preserve">which numerology is used. </w:t>
      </w:r>
      <w:r w:rsidR="009E242D" w:rsidRPr="003121B9">
        <w:rPr>
          <w:szCs w:val="22"/>
          <w:lang w:val="en-US" w:eastAsia="ko-KR"/>
        </w:rPr>
        <w:t xml:space="preserve">The detail design </w:t>
      </w:r>
      <w:proofErr w:type="gramStart"/>
      <w:r w:rsidR="009E242D" w:rsidRPr="003121B9">
        <w:rPr>
          <w:szCs w:val="22"/>
          <w:lang w:val="en-US" w:eastAsia="ko-KR"/>
        </w:rPr>
        <w:t>will be introduced</w:t>
      </w:r>
      <w:proofErr w:type="gramEnd"/>
      <w:r w:rsidR="009E242D" w:rsidRPr="003121B9">
        <w:rPr>
          <w:szCs w:val="22"/>
          <w:lang w:val="en-US" w:eastAsia="ko-KR"/>
        </w:rPr>
        <w:t xml:space="preserve"> in the following section.</w:t>
      </w:r>
    </w:p>
    <w:p w14:paraId="16DDFD36" w14:textId="77777777" w:rsidR="003121B9" w:rsidRPr="003121B9" w:rsidRDefault="003121B9" w:rsidP="003121B9">
      <w:pPr>
        <w:rPr>
          <w:szCs w:val="22"/>
          <w:lang w:val="en-US" w:eastAsia="ko-KR"/>
        </w:rPr>
      </w:pPr>
    </w:p>
    <w:p w14:paraId="1C36D8EA" w14:textId="6E0B6E69" w:rsidR="005150AA" w:rsidRDefault="00536698" w:rsidP="003121B9">
      <w:pPr>
        <w:pStyle w:val="afb"/>
        <w:numPr>
          <w:ilvl w:val="0"/>
          <w:numId w:val="44"/>
        </w:numPr>
        <w:ind w:leftChars="0"/>
        <w:rPr>
          <w:szCs w:val="22"/>
          <w:lang w:val="en-US" w:eastAsia="ko-KR"/>
        </w:rPr>
      </w:pPr>
      <w:r>
        <w:rPr>
          <w:szCs w:val="22"/>
          <w:lang w:val="en-US" w:eastAsia="ko-KR"/>
        </w:rPr>
        <w:t xml:space="preserve">Regarding Alt 3, in our opinion, there is no big difference between Alt 1 and Alt 3. Therefore, Alt 3 </w:t>
      </w:r>
      <w:proofErr w:type="gramStart"/>
      <w:r>
        <w:rPr>
          <w:szCs w:val="22"/>
          <w:lang w:val="en-US" w:eastAsia="ko-KR"/>
        </w:rPr>
        <w:t>can be considered</w:t>
      </w:r>
      <w:proofErr w:type="gramEnd"/>
      <w:r>
        <w:rPr>
          <w:szCs w:val="22"/>
          <w:lang w:val="en-US" w:eastAsia="ko-KR"/>
        </w:rPr>
        <w:t xml:space="preserve"> as the subset of Alt 1.</w:t>
      </w:r>
    </w:p>
    <w:p w14:paraId="0856B0D2" w14:textId="77777777" w:rsidR="00536698" w:rsidRPr="00536698" w:rsidRDefault="00536698" w:rsidP="005150AA">
      <w:pPr>
        <w:rPr>
          <w:lang w:val="en-US" w:eastAsia="ko-KR"/>
        </w:rPr>
      </w:pPr>
    </w:p>
    <w:p w14:paraId="4787A535" w14:textId="776CCD66" w:rsidR="00363DDD" w:rsidRPr="0008518C" w:rsidRDefault="00363DDD" w:rsidP="00363DDD">
      <w:pPr>
        <w:rPr>
          <w:b/>
          <w:lang w:eastAsia="ko-KR"/>
        </w:rPr>
      </w:pPr>
      <w:r w:rsidRPr="00CC305A">
        <w:rPr>
          <w:b/>
          <w:lang w:eastAsia="ko-KR"/>
        </w:rPr>
        <w:t>Proposal</w:t>
      </w:r>
      <w:r>
        <w:rPr>
          <w:b/>
          <w:lang w:eastAsia="ko-KR"/>
        </w:rPr>
        <w:t xml:space="preserve">: </w:t>
      </w:r>
      <w:r w:rsidRPr="00F15125">
        <w:rPr>
          <w:lang w:eastAsia="ko-KR"/>
        </w:rPr>
        <w:t xml:space="preserve">The </w:t>
      </w:r>
      <w:r>
        <w:rPr>
          <w:lang w:eastAsia="ko-KR"/>
        </w:rPr>
        <w:t>alternative 2 is preferred for the design of synchronization signal.</w:t>
      </w:r>
    </w:p>
    <w:p w14:paraId="7415F60B" w14:textId="77777777" w:rsidR="0096091E" w:rsidRPr="00F110A0" w:rsidRDefault="0096091E" w:rsidP="005150AA">
      <w:pPr>
        <w:rPr>
          <w:lang w:eastAsia="ko-KR"/>
        </w:rPr>
      </w:pPr>
    </w:p>
    <w:p w14:paraId="43B3E5E6" w14:textId="501E667A" w:rsidR="00B32C11" w:rsidRDefault="00363DDD" w:rsidP="00536698">
      <w:pPr>
        <w:pStyle w:val="2"/>
        <w:rPr>
          <w:lang w:eastAsia="ko-KR"/>
        </w:rPr>
      </w:pPr>
      <w:r>
        <w:rPr>
          <w:lang w:eastAsia="ko-KR"/>
        </w:rPr>
        <w:t>Time-repeated synchronization signal</w:t>
      </w:r>
    </w:p>
    <w:p w14:paraId="275D44F8" w14:textId="47979559" w:rsidR="008F5E54" w:rsidRDefault="00E92CBE" w:rsidP="008F5E54">
      <w:pPr>
        <w:rPr>
          <w:lang w:eastAsia="ko-KR"/>
        </w:rPr>
      </w:pPr>
      <w:r>
        <w:rPr>
          <w:lang w:eastAsia="ko-KR"/>
        </w:rPr>
        <w:t xml:space="preserve">In this section, we </w:t>
      </w:r>
      <w:r w:rsidR="0046092F">
        <w:rPr>
          <w:lang w:eastAsia="ko-KR"/>
        </w:rPr>
        <w:t xml:space="preserve">introduce </w:t>
      </w:r>
      <w:r>
        <w:rPr>
          <w:lang w:eastAsia="ko-KR"/>
        </w:rPr>
        <w:t xml:space="preserve">the design of synchronization </w:t>
      </w:r>
      <w:proofErr w:type="gramStart"/>
      <w:r>
        <w:rPr>
          <w:lang w:eastAsia="ko-KR"/>
        </w:rPr>
        <w:t>signal which</w:t>
      </w:r>
      <w:proofErr w:type="gramEnd"/>
      <w:r>
        <w:rPr>
          <w:lang w:eastAsia="ko-KR"/>
        </w:rPr>
        <w:t xml:space="preserve"> does not require knowledge of numerology</w:t>
      </w:r>
      <w:r w:rsidR="00F3086C">
        <w:rPr>
          <w:lang w:eastAsia="ko-KR"/>
        </w:rPr>
        <w:t xml:space="preserve"> in advance</w:t>
      </w:r>
      <w:r>
        <w:rPr>
          <w:lang w:eastAsia="ko-KR"/>
        </w:rPr>
        <w:t>.</w:t>
      </w:r>
      <w:r w:rsidR="00D01628">
        <w:rPr>
          <w:lang w:eastAsia="ko-KR"/>
        </w:rPr>
        <w:t xml:space="preserve"> For this, the </w:t>
      </w:r>
      <w:r w:rsidR="00D06C27">
        <w:rPr>
          <w:lang w:eastAsia="ko-KR"/>
        </w:rPr>
        <w:t xml:space="preserve">subcarrier </w:t>
      </w:r>
      <w:r w:rsidR="00D01628">
        <w:rPr>
          <w:lang w:eastAsia="ko-KR"/>
        </w:rPr>
        <w:t xml:space="preserve">mapping of synchronization sequence considering </w:t>
      </w:r>
      <w:r w:rsidR="00D06C27">
        <w:rPr>
          <w:lang w:eastAsia="ko-KR"/>
        </w:rPr>
        <w:t xml:space="preserve">different </w:t>
      </w:r>
      <w:r w:rsidR="00D01628">
        <w:rPr>
          <w:lang w:eastAsia="ko-KR"/>
        </w:rPr>
        <w:t xml:space="preserve">subcarrier spacing </w:t>
      </w:r>
      <w:r w:rsidR="00D06C27">
        <w:rPr>
          <w:lang w:eastAsia="ko-KR"/>
        </w:rPr>
        <w:t xml:space="preserve">according to different numerologies </w:t>
      </w:r>
      <w:r w:rsidR="00D01628">
        <w:rPr>
          <w:lang w:eastAsia="ko-KR"/>
        </w:rPr>
        <w:t>should be considered.</w:t>
      </w:r>
    </w:p>
    <w:p w14:paraId="3C5ACC55" w14:textId="68700D21" w:rsidR="008F5E54" w:rsidRDefault="00CD4243" w:rsidP="00E92CBE">
      <w:pPr>
        <w:rPr>
          <w:lang w:eastAsia="ko-KR"/>
        </w:rPr>
      </w:pPr>
      <w:r>
        <w:rPr>
          <w:lang w:eastAsia="ko-KR"/>
        </w:rPr>
        <w:t>When the largest subcarrier spacing is used, a</w:t>
      </w:r>
      <w:r w:rsidR="00E92CBE">
        <w:rPr>
          <w:lang w:eastAsia="ko-KR"/>
        </w:rPr>
        <w:t xml:space="preserve"> set of synchronization sequence map</w:t>
      </w:r>
      <w:r>
        <w:rPr>
          <w:lang w:eastAsia="ko-KR"/>
        </w:rPr>
        <w:t>s</w:t>
      </w:r>
      <w:r w:rsidR="00E92CBE">
        <w:rPr>
          <w:lang w:eastAsia="ko-KR"/>
        </w:rPr>
        <w:t xml:space="preserve"> onto a</w:t>
      </w:r>
      <w:r w:rsidR="00D01628">
        <w:rPr>
          <w:lang w:eastAsia="ko-KR"/>
        </w:rPr>
        <w:t xml:space="preserve"> set of</w:t>
      </w:r>
      <w:r w:rsidR="00E92CBE">
        <w:rPr>
          <w:lang w:eastAsia="ko-KR"/>
        </w:rPr>
        <w:t xml:space="preserve"> </w:t>
      </w:r>
      <w:r w:rsidR="00764D1F">
        <w:rPr>
          <w:lang w:eastAsia="ko-KR"/>
        </w:rPr>
        <w:t>‘</w:t>
      </w:r>
      <w:r w:rsidR="00F3086C">
        <w:rPr>
          <w:lang w:eastAsia="ko-KR"/>
        </w:rPr>
        <w:t>M</w:t>
      </w:r>
      <w:r w:rsidR="00764D1F">
        <w:rPr>
          <w:lang w:eastAsia="ko-KR"/>
        </w:rPr>
        <w:t xml:space="preserve">’ </w:t>
      </w:r>
      <w:r w:rsidR="00E92CBE">
        <w:rPr>
          <w:lang w:eastAsia="ko-KR"/>
        </w:rPr>
        <w:t>contiguous</w:t>
      </w:r>
      <w:r w:rsidR="00D01628">
        <w:rPr>
          <w:lang w:eastAsia="ko-KR"/>
        </w:rPr>
        <w:t xml:space="preserve"> subcarriers. </w:t>
      </w:r>
      <w:r>
        <w:rPr>
          <w:lang w:eastAsia="ko-KR"/>
        </w:rPr>
        <w:t>In case of t</w:t>
      </w:r>
      <w:r w:rsidR="00D01628">
        <w:rPr>
          <w:lang w:eastAsia="ko-KR"/>
        </w:rPr>
        <w:t>he second large</w:t>
      </w:r>
      <w:r>
        <w:rPr>
          <w:lang w:eastAsia="ko-KR"/>
        </w:rPr>
        <w:t>st</w:t>
      </w:r>
      <w:r w:rsidR="00D01628">
        <w:rPr>
          <w:lang w:eastAsia="ko-KR"/>
        </w:rPr>
        <w:t xml:space="preserve"> subcarrier spacing</w:t>
      </w:r>
      <w:r>
        <w:rPr>
          <w:lang w:eastAsia="ko-KR"/>
        </w:rPr>
        <w:t>, the same synchronization sequence</w:t>
      </w:r>
      <w:r w:rsidR="00764D1F">
        <w:rPr>
          <w:lang w:eastAsia="ko-KR"/>
        </w:rPr>
        <w:t xml:space="preserve"> maps onto a set of ‘2</w:t>
      </w:r>
      <w:r w:rsidR="00F3086C">
        <w:rPr>
          <w:lang w:eastAsia="ko-KR"/>
        </w:rPr>
        <w:t>M</w:t>
      </w:r>
      <w:r w:rsidR="00764D1F">
        <w:rPr>
          <w:lang w:eastAsia="ko-KR"/>
        </w:rPr>
        <w:t xml:space="preserve">’ contiguous subcarriers in such a way that every </w:t>
      </w:r>
      <w:r w:rsidR="003A0661">
        <w:rPr>
          <w:lang w:eastAsia="ko-KR"/>
        </w:rPr>
        <w:t>2</w:t>
      </w:r>
      <w:r w:rsidR="003A0661" w:rsidRPr="003A0661">
        <w:rPr>
          <w:lang w:eastAsia="ko-KR"/>
        </w:rPr>
        <w:t>nd</w:t>
      </w:r>
      <w:r w:rsidR="003A0661">
        <w:rPr>
          <w:lang w:eastAsia="ko-KR"/>
        </w:rPr>
        <w:t xml:space="preserve"> one</w:t>
      </w:r>
      <w:r w:rsidR="00764D1F">
        <w:rPr>
          <w:lang w:eastAsia="ko-KR"/>
        </w:rPr>
        <w:t xml:space="preserve"> </w:t>
      </w:r>
      <w:r w:rsidR="003A0661">
        <w:rPr>
          <w:lang w:eastAsia="ko-KR"/>
        </w:rPr>
        <w:t>of ‘2</w:t>
      </w:r>
      <w:r w:rsidR="00F3086C">
        <w:rPr>
          <w:lang w:eastAsia="ko-KR"/>
        </w:rPr>
        <w:t>M</w:t>
      </w:r>
      <w:r w:rsidR="003A0661">
        <w:rPr>
          <w:lang w:eastAsia="ko-KR"/>
        </w:rPr>
        <w:t xml:space="preserve">’ subcarriers </w:t>
      </w:r>
      <w:r w:rsidR="00764D1F">
        <w:rPr>
          <w:lang w:eastAsia="ko-KR"/>
        </w:rPr>
        <w:t xml:space="preserve">carries </w:t>
      </w:r>
      <w:r w:rsidR="003A0661">
        <w:rPr>
          <w:lang w:eastAsia="ko-KR"/>
        </w:rPr>
        <w:t>the synchronization sequence and remaining ones of ‘2</w:t>
      </w:r>
      <w:r w:rsidR="00F3086C">
        <w:rPr>
          <w:lang w:eastAsia="ko-KR"/>
        </w:rPr>
        <w:t>M</w:t>
      </w:r>
      <w:r w:rsidR="003A0661">
        <w:rPr>
          <w:lang w:eastAsia="ko-KR"/>
        </w:rPr>
        <w:t>’ subcarriers have zero values. If m-</w:t>
      </w:r>
      <w:proofErr w:type="spellStart"/>
      <w:r w:rsidR="003A0661">
        <w:rPr>
          <w:lang w:eastAsia="ko-KR"/>
        </w:rPr>
        <w:t>th</w:t>
      </w:r>
      <w:proofErr w:type="spellEnd"/>
      <w:r w:rsidR="003A0661">
        <w:rPr>
          <w:lang w:eastAsia="ko-KR"/>
        </w:rPr>
        <w:t xml:space="preserve"> largest subcarrier spacing is used, the same synchronization sequence maps onto a set of ‘</w:t>
      </w:r>
      <w:proofErr w:type="spellStart"/>
      <w:r w:rsidR="003A0661">
        <w:rPr>
          <w:lang w:eastAsia="ko-KR"/>
        </w:rPr>
        <w:t>m</w:t>
      </w:r>
      <w:r w:rsidR="00F3086C">
        <w:rPr>
          <w:lang w:eastAsia="ko-KR"/>
        </w:rPr>
        <w:t>M</w:t>
      </w:r>
      <w:proofErr w:type="spellEnd"/>
      <w:r w:rsidR="003A0661">
        <w:rPr>
          <w:lang w:eastAsia="ko-KR"/>
        </w:rPr>
        <w:t>’ contiguous subcarriers such that every 2</w:t>
      </w:r>
      <w:r w:rsidR="003A0661" w:rsidRPr="003A0661">
        <w:rPr>
          <w:vertAlign w:val="superscript"/>
          <w:lang w:eastAsia="ko-KR"/>
        </w:rPr>
        <w:t>m-1</w:t>
      </w:r>
      <w:r w:rsidR="003A0661" w:rsidRPr="003A0661">
        <w:rPr>
          <w:lang w:eastAsia="ko-KR"/>
        </w:rPr>
        <w:t>th</w:t>
      </w:r>
      <w:r w:rsidR="003A0661">
        <w:rPr>
          <w:lang w:eastAsia="ko-KR"/>
        </w:rPr>
        <w:t xml:space="preserve"> one of ‘</w:t>
      </w:r>
      <w:proofErr w:type="spellStart"/>
      <w:r w:rsidR="003A0661">
        <w:rPr>
          <w:lang w:eastAsia="ko-KR"/>
        </w:rPr>
        <w:t>m</w:t>
      </w:r>
      <w:r w:rsidR="00F3086C">
        <w:rPr>
          <w:lang w:eastAsia="ko-KR"/>
        </w:rPr>
        <w:t>M</w:t>
      </w:r>
      <w:proofErr w:type="spellEnd"/>
      <w:r w:rsidR="003A0661">
        <w:rPr>
          <w:lang w:eastAsia="ko-KR"/>
        </w:rPr>
        <w:t>’ subcarriers carries the synchronization sequence and remaining ones of ‘</w:t>
      </w:r>
      <w:proofErr w:type="spellStart"/>
      <w:r w:rsidR="003A0661">
        <w:rPr>
          <w:lang w:eastAsia="ko-KR"/>
        </w:rPr>
        <w:t>m</w:t>
      </w:r>
      <w:r w:rsidR="00F3086C">
        <w:rPr>
          <w:lang w:eastAsia="ko-KR"/>
        </w:rPr>
        <w:t>M</w:t>
      </w:r>
      <w:proofErr w:type="spellEnd"/>
      <w:r w:rsidR="003A0661">
        <w:rPr>
          <w:lang w:eastAsia="ko-KR"/>
        </w:rPr>
        <w:t>’ subcarriers have zero values.</w:t>
      </w:r>
      <w:r w:rsidR="00426F11">
        <w:rPr>
          <w:lang w:eastAsia="ko-KR"/>
        </w:rPr>
        <w:t xml:space="preserve"> </w:t>
      </w:r>
      <w:r w:rsidR="0046092F">
        <w:rPr>
          <w:lang w:eastAsia="ko-KR"/>
        </w:rPr>
        <w:t>By this subcarrier mapping method, the transmission bandwidth for a synchronization signal will be the same and t</w:t>
      </w:r>
      <w:r w:rsidR="00426F11">
        <w:rPr>
          <w:lang w:eastAsia="ko-KR"/>
        </w:rPr>
        <w:t xml:space="preserve">he time domain representation of the synchronization signal will be repeated </w:t>
      </w:r>
      <w:r w:rsidR="00F3086C">
        <w:rPr>
          <w:lang w:eastAsia="ko-KR"/>
        </w:rPr>
        <w:t>2</w:t>
      </w:r>
      <w:r w:rsidR="00F3086C" w:rsidRPr="003A0661">
        <w:rPr>
          <w:vertAlign w:val="superscript"/>
          <w:lang w:eastAsia="ko-KR"/>
        </w:rPr>
        <w:t>m-1</w:t>
      </w:r>
      <w:r w:rsidR="00F3086C">
        <w:rPr>
          <w:vertAlign w:val="superscript"/>
          <w:lang w:eastAsia="ko-KR"/>
        </w:rPr>
        <w:t xml:space="preserve"> </w:t>
      </w:r>
      <w:r w:rsidR="00F3086C">
        <w:rPr>
          <w:lang w:eastAsia="ko-KR"/>
        </w:rPr>
        <w:t>times</w:t>
      </w:r>
      <w:r w:rsidR="00F3086C">
        <w:rPr>
          <w:vertAlign w:val="superscript"/>
          <w:lang w:eastAsia="ko-KR"/>
        </w:rPr>
        <w:t xml:space="preserve"> </w:t>
      </w:r>
      <w:r w:rsidR="00426F11">
        <w:rPr>
          <w:lang w:eastAsia="ko-KR"/>
        </w:rPr>
        <w:t>as shown in Figure 1.</w:t>
      </w:r>
    </w:p>
    <w:p w14:paraId="6489D579" w14:textId="77777777" w:rsidR="003A0661" w:rsidRDefault="003A0661" w:rsidP="00E92CBE">
      <w:pPr>
        <w:rPr>
          <w:lang w:eastAsia="ko-KR"/>
        </w:rPr>
      </w:pPr>
    </w:p>
    <w:p w14:paraId="025D9B6B" w14:textId="4C7AFA7E" w:rsidR="008F5E54" w:rsidRDefault="009A5F4D" w:rsidP="008923FF">
      <w:pPr>
        <w:jc w:val="center"/>
        <w:rPr>
          <w:lang w:eastAsia="ko-KR"/>
        </w:rPr>
      </w:pPr>
      <w:r>
        <w:object w:dxaOrig="11274" w:dyaOrig="6149" w14:anchorId="491E1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271.85pt" o:ole="">
            <v:imagedata r:id="rId8" o:title=""/>
          </v:shape>
          <o:OLEObject Type="Embed" ProgID="Visio.Drawing.15" ShapeID="_x0000_i1025" DrawAspect="Content" ObjectID="_1536775117" r:id="rId9"/>
        </w:object>
      </w:r>
    </w:p>
    <w:p w14:paraId="7D8AC5C4" w14:textId="535EB90D" w:rsidR="008923FF" w:rsidRDefault="008923FF" w:rsidP="000C2D51">
      <w:pPr>
        <w:spacing w:line="360" w:lineRule="auto"/>
        <w:jc w:val="center"/>
        <w:rPr>
          <w:b/>
          <w:szCs w:val="24"/>
          <w:lang w:eastAsia="ko-KR"/>
        </w:rPr>
      </w:pPr>
      <w:r w:rsidRPr="00DF5D32">
        <w:rPr>
          <w:rFonts w:hint="eastAsia"/>
          <w:b/>
          <w:szCs w:val="24"/>
          <w:lang w:eastAsia="ko-KR"/>
        </w:rPr>
        <w:t>Figure 1</w:t>
      </w:r>
      <w:r w:rsidRPr="00DF5D32">
        <w:rPr>
          <w:b/>
          <w:szCs w:val="24"/>
          <w:lang w:eastAsia="ko-KR"/>
        </w:rPr>
        <w:t xml:space="preserve"> – </w:t>
      </w:r>
      <w:r w:rsidR="00F3086C">
        <w:rPr>
          <w:b/>
          <w:szCs w:val="24"/>
          <w:lang w:eastAsia="ko-KR"/>
        </w:rPr>
        <w:t>Example of subcarrier mapping for design of band agnostic synchronization signal</w:t>
      </w:r>
    </w:p>
    <w:p w14:paraId="56151359" w14:textId="23903611" w:rsidR="008F5E54" w:rsidRDefault="00426F11" w:rsidP="008F5E54">
      <w:pPr>
        <w:rPr>
          <w:lang w:eastAsia="ko-KR"/>
        </w:rPr>
      </w:pPr>
      <w:r w:rsidRPr="00426F11">
        <w:rPr>
          <w:rFonts w:hint="eastAsia"/>
          <w:lang w:eastAsia="ko-KR"/>
        </w:rPr>
        <w:t xml:space="preserve">In Figure 1, each </w:t>
      </w:r>
      <w:r w:rsidR="00F3086C">
        <w:rPr>
          <w:lang w:eastAsia="ko-KR"/>
        </w:rPr>
        <w:t xml:space="preserve">repetition part of </w:t>
      </w:r>
      <w:r w:rsidRPr="00426F11">
        <w:rPr>
          <w:rFonts w:hint="eastAsia"/>
          <w:lang w:eastAsia="ko-KR"/>
        </w:rPr>
        <w:t xml:space="preserve">time domain </w:t>
      </w:r>
      <w:r w:rsidR="00F3086C">
        <w:rPr>
          <w:lang w:eastAsia="ko-KR"/>
        </w:rPr>
        <w:t>signal</w:t>
      </w:r>
      <w:r w:rsidRPr="00426F11">
        <w:rPr>
          <w:rFonts w:hint="eastAsia"/>
          <w:lang w:eastAsia="ko-KR"/>
        </w:rPr>
        <w:t xml:space="preserve"> has same sequence. </w:t>
      </w:r>
      <w:r>
        <w:rPr>
          <w:lang w:eastAsia="ko-KR"/>
        </w:rPr>
        <w:t xml:space="preserve">Therefore, at </w:t>
      </w:r>
      <w:r w:rsidR="00D26664">
        <w:rPr>
          <w:lang w:eastAsia="ko-KR"/>
        </w:rPr>
        <w:t>a</w:t>
      </w:r>
      <w:r>
        <w:rPr>
          <w:lang w:eastAsia="ko-KR"/>
        </w:rPr>
        <w:t xml:space="preserve"> receiver side, a UE can </w:t>
      </w:r>
      <w:r w:rsidR="00863E4C">
        <w:rPr>
          <w:lang w:eastAsia="ko-KR"/>
        </w:rPr>
        <w:t xml:space="preserve">use a common low pass filter and </w:t>
      </w:r>
      <w:r>
        <w:rPr>
          <w:lang w:eastAsia="ko-KR"/>
        </w:rPr>
        <w:t xml:space="preserve">correlate </w:t>
      </w:r>
      <w:r w:rsidR="00364E5E">
        <w:rPr>
          <w:lang w:eastAsia="ko-KR"/>
        </w:rPr>
        <w:t xml:space="preserve">the received signal with the same sequence regardless of different </w:t>
      </w:r>
      <w:r w:rsidR="00D26664">
        <w:rPr>
          <w:lang w:eastAsia="ko-KR"/>
        </w:rPr>
        <w:t xml:space="preserve">numerology (i.e., </w:t>
      </w:r>
      <w:r w:rsidR="00364E5E">
        <w:rPr>
          <w:lang w:eastAsia="ko-KR"/>
        </w:rPr>
        <w:t>subcarrier spacing</w:t>
      </w:r>
      <w:r w:rsidR="00D26664">
        <w:rPr>
          <w:lang w:eastAsia="ko-KR"/>
        </w:rPr>
        <w:t>)</w:t>
      </w:r>
      <w:r w:rsidR="00863E4C">
        <w:rPr>
          <w:lang w:eastAsia="ko-KR"/>
        </w:rPr>
        <w:t xml:space="preserve"> for timing detection. In addition to the timing detection, the UE can also</w:t>
      </w:r>
      <w:r w:rsidR="00364E5E">
        <w:rPr>
          <w:lang w:eastAsia="ko-KR"/>
        </w:rPr>
        <w:t xml:space="preserve"> detect the number of peaks </w:t>
      </w:r>
      <w:r w:rsidR="00863E4C">
        <w:rPr>
          <w:lang w:eastAsia="ko-KR"/>
        </w:rPr>
        <w:t>based on the time-repeated synchronization signal structure</w:t>
      </w:r>
      <w:r w:rsidR="00364E5E">
        <w:rPr>
          <w:lang w:eastAsia="ko-KR"/>
        </w:rPr>
        <w:t xml:space="preserve"> as shown in Figure 2. </w:t>
      </w:r>
      <w:r w:rsidR="00863E4C">
        <w:rPr>
          <w:lang w:eastAsia="ko-KR"/>
        </w:rPr>
        <w:t>Therefore, t</w:t>
      </w:r>
      <w:r w:rsidR="00364E5E">
        <w:rPr>
          <w:lang w:eastAsia="ko-KR"/>
        </w:rPr>
        <w:t xml:space="preserve">he UE can </w:t>
      </w:r>
      <w:r w:rsidR="00863E4C">
        <w:rPr>
          <w:lang w:eastAsia="ko-KR"/>
        </w:rPr>
        <w:t xml:space="preserve">also </w:t>
      </w:r>
      <w:r w:rsidR="00364E5E">
        <w:rPr>
          <w:lang w:eastAsia="ko-KR"/>
        </w:rPr>
        <w:t xml:space="preserve">obtain the knowledge on the </w:t>
      </w:r>
      <w:r w:rsidR="00D26664">
        <w:rPr>
          <w:lang w:eastAsia="ko-KR"/>
        </w:rPr>
        <w:t xml:space="preserve">currently used </w:t>
      </w:r>
      <w:r w:rsidR="00364E5E">
        <w:rPr>
          <w:lang w:eastAsia="ko-KR"/>
        </w:rPr>
        <w:t xml:space="preserve">numerology based on the number of </w:t>
      </w:r>
      <w:r w:rsidR="00863E4C">
        <w:rPr>
          <w:lang w:eastAsia="ko-KR"/>
        </w:rPr>
        <w:t xml:space="preserve">detected </w:t>
      </w:r>
      <w:proofErr w:type="gramStart"/>
      <w:r w:rsidR="00364E5E">
        <w:rPr>
          <w:lang w:eastAsia="ko-KR"/>
        </w:rPr>
        <w:t>peaks which</w:t>
      </w:r>
      <w:proofErr w:type="gramEnd"/>
      <w:r w:rsidR="00364E5E">
        <w:rPr>
          <w:lang w:eastAsia="ko-KR"/>
        </w:rPr>
        <w:t xml:space="preserve"> are from </w:t>
      </w:r>
      <w:r w:rsidR="00D26664">
        <w:rPr>
          <w:lang w:eastAsia="ko-KR"/>
        </w:rPr>
        <w:t xml:space="preserve">the </w:t>
      </w:r>
      <w:r w:rsidR="00364E5E">
        <w:rPr>
          <w:lang w:eastAsia="ko-KR"/>
        </w:rPr>
        <w:t>correlation result</w:t>
      </w:r>
      <w:r w:rsidR="001D5145">
        <w:rPr>
          <w:lang w:eastAsia="ko-KR"/>
        </w:rPr>
        <w:t xml:space="preserve">. Our preliminary evaluation results are shown in </w:t>
      </w:r>
      <w:r w:rsidR="00363DDD">
        <w:rPr>
          <w:lang w:eastAsia="ko-KR"/>
        </w:rPr>
        <w:t>Appendix A</w:t>
      </w:r>
      <w:r w:rsidR="00011420">
        <w:rPr>
          <w:lang w:eastAsia="ko-KR"/>
        </w:rPr>
        <w:t>.</w:t>
      </w:r>
      <w:r w:rsidR="001D5145">
        <w:rPr>
          <w:lang w:eastAsia="ko-KR"/>
        </w:rPr>
        <w:t xml:space="preserve"> Based on the evaluation results, it is observed that the proposed design has relatively robust timing and numerology detection performances.</w:t>
      </w:r>
    </w:p>
    <w:p w14:paraId="20A81FF0" w14:textId="77777777" w:rsidR="000C2D51" w:rsidRPr="00364E5E" w:rsidRDefault="000C2D51" w:rsidP="008F5E54">
      <w:pPr>
        <w:rPr>
          <w:highlight w:val="yellow"/>
          <w:lang w:eastAsia="ko-KR"/>
        </w:rPr>
      </w:pPr>
    </w:p>
    <w:p w14:paraId="33BEEDD7" w14:textId="0EEF7ED8" w:rsidR="007613E1" w:rsidRDefault="007613E1" w:rsidP="008923FF">
      <w:pPr>
        <w:jc w:val="center"/>
        <w:rPr>
          <w:lang w:eastAsia="ko-KR"/>
        </w:rPr>
      </w:pPr>
      <w:r w:rsidRPr="008167D6">
        <w:rPr>
          <w:noProof/>
          <w:lang w:val="en-US" w:eastAsia="ko-KR"/>
        </w:rPr>
        <w:lastRenderedPageBreak/>
        <w:drawing>
          <wp:anchor distT="0" distB="0" distL="114300" distR="114300" simplePos="0" relativeHeight="251658240" behindDoc="0" locked="0" layoutInCell="1" allowOverlap="1" wp14:anchorId="7A1E4D0D" wp14:editId="2603C74C">
            <wp:simplePos x="0" y="0"/>
            <wp:positionH relativeFrom="column">
              <wp:posOffset>106528</wp:posOffset>
            </wp:positionH>
            <wp:positionV relativeFrom="paragraph">
              <wp:posOffset>0</wp:posOffset>
            </wp:positionV>
            <wp:extent cx="6115685" cy="3328670"/>
            <wp:effectExtent l="0" t="0" r="0" b="0"/>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3328670"/>
                    </a:xfrm>
                    <a:prstGeom prst="rect">
                      <a:avLst/>
                    </a:prstGeom>
                    <a:noFill/>
                    <a:ln>
                      <a:noFill/>
                    </a:ln>
                  </pic:spPr>
                </pic:pic>
              </a:graphicData>
            </a:graphic>
          </wp:anchor>
        </w:drawing>
      </w:r>
    </w:p>
    <w:p w14:paraId="441B53A9" w14:textId="435ED942" w:rsidR="008923FF" w:rsidRDefault="008923FF" w:rsidP="000C2D51">
      <w:pPr>
        <w:spacing w:line="360" w:lineRule="auto"/>
        <w:jc w:val="center"/>
        <w:rPr>
          <w:lang w:eastAsia="ko-KR"/>
        </w:rPr>
      </w:pPr>
      <w:r w:rsidRPr="00DF5D32">
        <w:rPr>
          <w:rFonts w:hint="eastAsia"/>
          <w:b/>
          <w:szCs w:val="24"/>
          <w:lang w:eastAsia="ko-KR"/>
        </w:rPr>
        <w:t xml:space="preserve">Figure </w:t>
      </w:r>
      <w:proofErr w:type="gramStart"/>
      <w:r w:rsidR="009A5F4D">
        <w:rPr>
          <w:b/>
          <w:szCs w:val="24"/>
          <w:lang w:eastAsia="ko-KR"/>
        </w:rPr>
        <w:t>2</w:t>
      </w:r>
      <w:proofErr w:type="gramEnd"/>
      <w:r w:rsidRPr="00DF5D32">
        <w:rPr>
          <w:b/>
          <w:szCs w:val="24"/>
          <w:lang w:eastAsia="ko-KR"/>
        </w:rPr>
        <w:t xml:space="preserve"> – </w:t>
      </w:r>
      <w:r w:rsidR="00D26664">
        <w:rPr>
          <w:b/>
          <w:szCs w:val="24"/>
          <w:lang w:eastAsia="ko-KR"/>
        </w:rPr>
        <w:t>Example of detecting numerology based on correlation result</w:t>
      </w:r>
    </w:p>
    <w:p w14:paraId="2BCCCAF8" w14:textId="6960AB43" w:rsidR="0008518C" w:rsidRDefault="00011420" w:rsidP="0008518C">
      <w:pPr>
        <w:rPr>
          <w:b/>
          <w:lang w:eastAsia="ko-KR"/>
        </w:rPr>
      </w:pPr>
      <w:r>
        <w:rPr>
          <w:rFonts w:hint="eastAsia"/>
          <w:lang w:eastAsia="ko-KR"/>
        </w:rPr>
        <w:t xml:space="preserve">However, if there are multiple numerologies and </w:t>
      </w:r>
      <w:r>
        <w:rPr>
          <w:lang w:eastAsia="ko-KR"/>
        </w:rPr>
        <w:t>the difference between the smallest and largest</w:t>
      </w:r>
      <w:r w:rsidR="00D26664">
        <w:rPr>
          <w:lang w:eastAsia="ko-KR"/>
        </w:rPr>
        <w:t xml:space="preserve"> subcarrier spacing is large, it will be difficult to apply this approach to </w:t>
      </w:r>
      <w:r w:rsidR="00363DDD">
        <w:rPr>
          <w:lang w:eastAsia="ko-KR"/>
        </w:rPr>
        <w:t>design the time-repeated synchronization signal</w:t>
      </w:r>
      <w:r>
        <w:rPr>
          <w:lang w:eastAsia="ko-KR"/>
        </w:rPr>
        <w:t>. For example, it is assumed that the supporting numerologies are 15, 30, 60, 120, 240</w:t>
      </w:r>
      <w:r w:rsidR="00363DDD">
        <w:rPr>
          <w:lang w:eastAsia="ko-KR"/>
        </w:rPr>
        <w:t xml:space="preserve">, </w:t>
      </w:r>
      <w:proofErr w:type="gramStart"/>
      <w:r w:rsidR="00363DDD">
        <w:rPr>
          <w:lang w:eastAsia="ko-KR"/>
        </w:rPr>
        <w:t>480</w:t>
      </w:r>
      <w:r>
        <w:rPr>
          <w:lang w:eastAsia="ko-KR"/>
        </w:rPr>
        <w:t>kHz</w:t>
      </w:r>
      <w:proofErr w:type="gramEnd"/>
      <w:r>
        <w:rPr>
          <w:lang w:eastAsia="ko-KR"/>
        </w:rPr>
        <w:t xml:space="preserve">, and 72 subcarriers (including guard subcarriers) are used for transmission of synchronization signal like LTE. With </w:t>
      </w:r>
      <w:proofErr w:type="gramStart"/>
      <w:r w:rsidR="00363DDD">
        <w:rPr>
          <w:lang w:eastAsia="ko-KR"/>
        </w:rPr>
        <w:t>480kHz</w:t>
      </w:r>
      <w:proofErr w:type="gramEnd"/>
      <w:r w:rsidR="00363DDD">
        <w:rPr>
          <w:lang w:eastAsia="ko-KR"/>
        </w:rPr>
        <w:t xml:space="preserve"> </w:t>
      </w:r>
      <w:r>
        <w:rPr>
          <w:lang w:eastAsia="ko-KR"/>
        </w:rPr>
        <w:t xml:space="preserve">subcarrier spacing, the frequency bandwidth for 72 subcarriers will be </w:t>
      </w:r>
      <w:r w:rsidR="00363DDD">
        <w:rPr>
          <w:lang w:eastAsia="ko-KR"/>
        </w:rPr>
        <w:t>34</w:t>
      </w:r>
      <w:r>
        <w:rPr>
          <w:lang w:eastAsia="ko-KR"/>
        </w:rPr>
        <w:t>.</w:t>
      </w:r>
      <w:r w:rsidR="00363DDD">
        <w:rPr>
          <w:lang w:eastAsia="ko-KR"/>
        </w:rPr>
        <w:t>56</w:t>
      </w:r>
      <w:r w:rsidR="00363DDD">
        <w:rPr>
          <w:rFonts w:hint="eastAsia"/>
          <w:lang w:eastAsia="ko-KR"/>
        </w:rPr>
        <w:t xml:space="preserve">MHz </w:t>
      </w:r>
      <w:r>
        <w:rPr>
          <w:rFonts w:hint="eastAsia"/>
          <w:lang w:eastAsia="ko-KR"/>
        </w:rPr>
        <w:t xml:space="preserve">instead of </w:t>
      </w:r>
      <w:r>
        <w:rPr>
          <w:lang w:eastAsia="ko-KR"/>
        </w:rPr>
        <w:t>1.08MHz in LTE.</w:t>
      </w:r>
      <w:r w:rsidR="00AF02A6">
        <w:rPr>
          <w:lang w:eastAsia="ko-KR"/>
        </w:rPr>
        <w:t xml:space="preserve"> </w:t>
      </w:r>
      <w:r w:rsidR="00D26664">
        <w:rPr>
          <w:lang w:eastAsia="ko-KR"/>
        </w:rPr>
        <w:t xml:space="preserve">The value is infeasible for common frequency bandwidth for initial access. </w:t>
      </w:r>
      <w:r w:rsidR="00335776">
        <w:rPr>
          <w:lang w:eastAsia="ko-KR"/>
        </w:rPr>
        <w:t xml:space="preserve">In order to resolve this issue, one </w:t>
      </w:r>
      <w:r w:rsidR="00363DDD">
        <w:rPr>
          <w:lang w:eastAsia="ko-KR"/>
        </w:rPr>
        <w:t xml:space="preserve">simple </w:t>
      </w:r>
      <w:r w:rsidR="00335776">
        <w:rPr>
          <w:lang w:eastAsia="ko-KR"/>
        </w:rPr>
        <w:t xml:space="preserve">solution is </w:t>
      </w:r>
      <w:r w:rsidR="00AF02A6">
        <w:rPr>
          <w:lang w:eastAsia="ko-KR"/>
        </w:rPr>
        <w:t xml:space="preserve">to </w:t>
      </w:r>
      <w:r w:rsidR="00363DDD">
        <w:rPr>
          <w:lang w:eastAsia="ko-KR"/>
        </w:rPr>
        <w:t xml:space="preserve">divide </w:t>
      </w:r>
      <w:r w:rsidR="00AF02A6">
        <w:rPr>
          <w:lang w:eastAsia="ko-KR"/>
        </w:rPr>
        <w:t xml:space="preserve">the </w:t>
      </w:r>
      <w:r w:rsidR="00335776">
        <w:rPr>
          <w:lang w:eastAsia="ko-KR"/>
        </w:rPr>
        <w:t xml:space="preserve">multiple </w:t>
      </w:r>
      <w:r w:rsidR="00AF02A6">
        <w:rPr>
          <w:lang w:eastAsia="ko-KR"/>
        </w:rPr>
        <w:t>numerologies into multiple subset, for example, SET1 (</w:t>
      </w:r>
      <w:r w:rsidR="00363DDD">
        <w:rPr>
          <w:lang w:eastAsia="ko-KR"/>
        </w:rPr>
        <w:t>15</w:t>
      </w:r>
      <w:r w:rsidR="00AF02A6">
        <w:rPr>
          <w:lang w:eastAsia="ko-KR"/>
        </w:rPr>
        <w:t xml:space="preserve">, </w:t>
      </w:r>
      <w:r w:rsidR="00363DDD">
        <w:rPr>
          <w:lang w:eastAsia="ko-KR"/>
        </w:rPr>
        <w:t>30</w:t>
      </w:r>
      <w:r w:rsidR="00AF02A6">
        <w:rPr>
          <w:lang w:eastAsia="ko-KR"/>
        </w:rPr>
        <w:t xml:space="preserve">, </w:t>
      </w:r>
      <w:proofErr w:type="gramStart"/>
      <w:r w:rsidR="00363DDD">
        <w:rPr>
          <w:lang w:eastAsia="ko-KR"/>
        </w:rPr>
        <w:t>60</w:t>
      </w:r>
      <w:r w:rsidR="00363DDD">
        <w:rPr>
          <w:rFonts w:hint="eastAsia"/>
          <w:lang w:eastAsia="ko-KR"/>
        </w:rPr>
        <w:t>kHz</w:t>
      </w:r>
      <w:proofErr w:type="gramEnd"/>
      <w:r w:rsidR="00AF02A6">
        <w:rPr>
          <w:rFonts w:hint="eastAsia"/>
          <w:lang w:eastAsia="ko-KR"/>
        </w:rPr>
        <w:t>)</w:t>
      </w:r>
      <w:r w:rsidR="00AF02A6">
        <w:rPr>
          <w:lang w:eastAsia="ko-KR"/>
        </w:rPr>
        <w:t xml:space="preserve"> and SET2 (120, 240</w:t>
      </w:r>
      <w:r w:rsidR="00363DDD">
        <w:rPr>
          <w:lang w:eastAsia="ko-KR"/>
        </w:rPr>
        <w:t>, 480</w:t>
      </w:r>
      <w:r w:rsidR="00AF02A6">
        <w:rPr>
          <w:lang w:eastAsia="ko-KR"/>
        </w:rPr>
        <w:t>kH</w:t>
      </w:r>
      <w:r w:rsidR="00335776">
        <w:rPr>
          <w:lang w:eastAsia="ko-KR"/>
        </w:rPr>
        <w:t xml:space="preserve">z) and to apply </w:t>
      </w:r>
      <w:r w:rsidR="00363DDD">
        <w:rPr>
          <w:lang w:eastAsia="ko-KR"/>
        </w:rPr>
        <w:t xml:space="preserve">the </w:t>
      </w:r>
      <w:r w:rsidR="00AF02A6">
        <w:rPr>
          <w:lang w:eastAsia="ko-KR"/>
        </w:rPr>
        <w:t>design of</w:t>
      </w:r>
      <w:r w:rsidR="00335776">
        <w:rPr>
          <w:lang w:eastAsia="ko-KR"/>
        </w:rPr>
        <w:t xml:space="preserve"> </w:t>
      </w:r>
      <w:r w:rsidR="00363DDD">
        <w:rPr>
          <w:lang w:eastAsia="ko-KR"/>
        </w:rPr>
        <w:t xml:space="preserve">time-repeated </w:t>
      </w:r>
      <w:r w:rsidR="00335776">
        <w:rPr>
          <w:lang w:eastAsia="ko-KR"/>
        </w:rPr>
        <w:t>synchronization signal within each</w:t>
      </w:r>
      <w:r w:rsidR="00AF02A6">
        <w:rPr>
          <w:lang w:eastAsia="ko-KR"/>
        </w:rPr>
        <w:t xml:space="preserve"> subset</w:t>
      </w:r>
      <w:r w:rsidR="00335776">
        <w:rPr>
          <w:lang w:eastAsia="ko-KR"/>
        </w:rPr>
        <w:t xml:space="preserve"> separately</w:t>
      </w:r>
      <w:r w:rsidR="00AF02A6">
        <w:rPr>
          <w:lang w:eastAsia="ko-KR"/>
        </w:rPr>
        <w:t>.</w:t>
      </w:r>
    </w:p>
    <w:p w14:paraId="44E07C68" w14:textId="77777777" w:rsidR="0008518C" w:rsidRPr="0008518C" w:rsidRDefault="0008518C" w:rsidP="0008518C">
      <w:pPr>
        <w:rPr>
          <w:b/>
          <w:lang w:eastAsia="ko-KR"/>
        </w:rPr>
      </w:pPr>
    </w:p>
    <w:p w14:paraId="32D6B7B5" w14:textId="45B17AE3" w:rsidR="003A7A21" w:rsidRPr="0008518C" w:rsidRDefault="0008518C" w:rsidP="0008518C">
      <w:pPr>
        <w:rPr>
          <w:b/>
          <w:lang w:eastAsia="ko-KR"/>
        </w:rPr>
      </w:pPr>
      <w:r w:rsidRPr="00CC305A">
        <w:rPr>
          <w:b/>
          <w:lang w:eastAsia="ko-KR"/>
        </w:rPr>
        <w:t>Proposal</w:t>
      </w:r>
      <w:r>
        <w:rPr>
          <w:b/>
          <w:lang w:eastAsia="ko-KR"/>
        </w:rPr>
        <w:t xml:space="preserve">: </w:t>
      </w:r>
      <w:r w:rsidRPr="00F15125">
        <w:rPr>
          <w:lang w:eastAsia="ko-KR"/>
        </w:rPr>
        <w:t xml:space="preserve">The </w:t>
      </w:r>
      <w:r w:rsidR="001D5145">
        <w:rPr>
          <w:lang w:eastAsia="ko-KR"/>
        </w:rPr>
        <w:t xml:space="preserve">(time-repeated) numerology-agnostic design of synchronization signal </w:t>
      </w:r>
      <w:r>
        <w:rPr>
          <w:lang w:eastAsia="ko-KR"/>
        </w:rPr>
        <w:t>should be considered</w:t>
      </w:r>
      <w:r w:rsidR="001D5145">
        <w:rPr>
          <w:lang w:eastAsia="ko-KR"/>
        </w:rPr>
        <w:t>.</w:t>
      </w:r>
    </w:p>
    <w:p w14:paraId="67875B91" w14:textId="77777777" w:rsidR="0008518C" w:rsidRPr="00363DDD" w:rsidRDefault="0008518C"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5A353CF6" w:rsidR="00AF02A6" w:rsidRDefault="00850CBC" w:rsidP="00AF02A6">
      <w:pPr>
        <w:widowControl w:val="0"/>
        <w:autoSpaceDE w:val="0"/>
        <w:autoSpaceDN w:val="0"/>
        <w:spacing w:after="120" w:line="276" w:lineRule="auto"/>
        <w:rPr>
          <w:rFonts w:eastAsia="맑은 고딕" w:cs="Times"/>
          <w:kern w:val="2"/>
          <w:szCs w:val="22"/>
          <w:lang w:val="en-US" w:eastAsia="ko-KR"/>
        </w:rPr>
      </w:pPr>
      <w:r>
        <w:rPr>
          <w:lang w:eastAsia="ko-KR"/>
        </w:rPr>
        <w:t xml:space="preserve">In this contribution, </w:t>
      </w:r>
      <w:r w:rsidR="001F0771">
        <w:rPr>
          <w:lang w:eastAsia="ko-KR"/>
        </w:rPr>
        <w:t xml:space="preserve">we </w:t>
      </w:r>
      <w:r w:rsidR="00AF02A6">
        <w:rPr>
          <w:lang w:eastAsia="ko-KR"/>
        </w:rPr>
        <w:t>made the following proposal.</w:t>
      </w:r>
    </w:p>
    <w:p w14:paraId="5ADEB259" w14:textId="4057726B" w:rsidR="001D5145" w:rsidRDefault="001D5145" w:rsidP="00777285">
      <w:pPr>
        <w:pStyle w:val="afb"/>
        <w:numPr>
          <w:ilvl w:val="0"/>
          <w:numId w:val="24"/>
        </w:numPr>
        <w:spacing w:line="336" w:lineRule="auto"/>
        <w:ind w:leftChars="0" w:left="806" w:hanging="403"/>
        <w:rPr>
          <w:lang w:eastAsia="ko-KR"/>
        </w:rPr>
      </w:pPr>
      <w:r w:rsidRPr="00F15125">
        <w:rPr>
          <w:lang w:eastAsia="ko-KR"/>
        </w:rPr>
        <w:t xml:space="preserve">The </w:t>
      </w:r>
      <w:r>
        <w:rPr>
          <w:lang w:eastAsia="ko-KR"/>
        </w:rPr>
        <w:t>alternative 2 is preferred for the design of synchronization signal.</w:t>
      </w:r>
    </w:p>
    <w:p w14:paraId="491D220D" w14:textId="334D6B3A" w:rsidR="00E44FAD" w:rsidRPr="0008518C" w:rsidRDefault="001D5145" w:rsidP="00777285">
      <w:pPr>
        <w:pStyle w:val="afb"/>
        <w:numPr>
          <w:ilvl w:val="0"/>
          <w:numId w:val="24"/>
        </w:numPr>
        <w:spacing w:line="336" w:lineRule="auto"/>
        <w:ind w:leftChars="0" w:left="806" w:hanging="403"/>
        <w:rPr>
          <w:lang w:eastAsia="ko-KR"/>
        </w:rPr>
      </w:pPr>
      <w:r w:rsidRPr="00F15125">
        <w:rPr>
          <w:lang w:eastAsia="ko-KR"/>
        </w:rPr>
        <w:t xml:space="preserve">The </w:t>
      </w:r>
      <w:r>
        <w:rPr>
          <w:lang w:eastAsia="ko-KR"/>
        </w:rPr>
        <w:t>(time-repeated) numerology-agnostic design of synchronization signal should be considered.</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60C392BA" w:rsidR="00F524C3" w:rsidRDefault="00431316" w:rsidP="0083141D">
      <w:pPr>
        <w:numPr>
          <w:ilvl w:val="0"/>
          <w:numId w:val="7"/>
        </w:numPr>
        <w:tabs>
          <w:tab w:val="left" w:pos="810"/>
        </w:tabs>
        <w:spacing w:after="180"/>
        <w:contextualSpacing/>
        <w:rPr>
          <w:lang w:eastAsia="zh-CN"/>
        </w:rPr>
      </w:pPr>
      <w:proofErr w:type="gramStart"/>
      <w:r w:rsidRPr="00137900">
        <w:rPr>
          <w:lang w:eastAsia="zh-CN"/>
        </w:rPr>
        <w:t>Chairman’s</w:t>
      </w:r>
      <w:proofErr w:type="gramEnd"/>
      <w:r w:rsidRPr="00137900">
        <w:rPr>
          <w:lang w:eastAsia="zh-CN"/>
        </w:rPr>
        <w:t xml:space="preserve"> notes, RAN1#8</w:t>
      </w:r>
      <w:r w:rsidR="001D37FB">
        <w:rPr>
          <w:lang w:eastAsia="zh-CN"/>
        </w:rPr>
        <w:t>6</w:t>
      </w:r>
      <w:r w:rsidRPr="00137900">
        <w:rPr>
          <w:lang w:eastAsia="zh-CN"/>
        </w:rPr>
        <w:t xml:space="preserve">, </w:t>
      </w:r>
      <w:r w:rsidR="001D37FB">
        <w:rPr>
          <w:lang w:eastAsia="zh-CN"/>
        </w:rPr>
        <w:t>August</w:t>
      </w:r>
      <w:r w:rsidRPr="0026760B">
        <w:rPr>
          <w:lang w:eastAsia="zh-CN"/>
        </w:rPr>
        <w:t xml:space="preserve"> 2016</w:t>
      </w:r>
      <w:r w:rsidRPr="00137900">
        <w:rPr>
          <w:lang w:eastAsia="zh-CN"/>
        </w:rPr>
        <w:t>.</w:t>
      </w:r>
    </w:p>
    <w:p w14:paraId="58DACE67" w14:textId="3B534207" w:rsidR="00DA58CE" w:rsidRDefault="00DA58CE" w:rsidP="00DA58CE">
      <w:pPr>
        <w:numPr>
          <w:ilvl w:val="0"/>
          <w:numId w:val="7"/>
        </w:numPr>
        <w:tabs>
          <w:tab w:val="left" w:pos="810"/>
        </w:tabs>
        <w:spacing w:after="180"/>
        <w:contextualSpacing/>
        <w:rPr>
          <w:lang w:eastAsia="zh-CN"/>
        </w:rPr>
      </w:pPr>
      <w:r w:rsidRPr="00DA58CE">
        <w:rPr>
          <w:lang w:eastAsia="zh-CN"/>
        </w:rPr>
        <w:t>R1-166949</w:t>
      </w:r>
      <w:r>
        <w:rPr>
          <w:lang w:eastAsia="zh-CN"/>
        </w:rPr>
        <w:t>, “</w:t>
      </w:r>
      <w:r w:rsidRPr="00DA58CE">
        <w:rPr>
          <w:lang w:eastAsia="zh-CN"/>
        </w:rPr>
        <w:t>Band agnostic synchronization and cell search</w:t>
      </w:r>
      <w:r>
        <w:rPr>
          <w:lang w:eastAsia="zh-CN"/>
        </w:rPr>
        <w:t>”</w:t>
      </w:r>
      <w:r w:rsidR="001D5145">
        <w:rPr>
          <w:lang w:eastAsia="zh-CN"/>
        </w:rPr>
        <w:t>,</w:t>
      </w:r>
      <w:r w:rsidR="001D5145" w:rsidRPr="001D5145">
        <w:rPr>
          <w:lang w:eastAsia="zh-CN"/>
        </w:rPr>
        <w:t xml:space="preserve"> </w:t>
      </w:r>
      <w:r w:rsidR="001D5145">
        <w:rPr>
          <w:lang w:eastAsia="zh-CN"/>
        </w:rPr>
        <w:t>ETRI</w:t>
      </w:r>
    </w:p>
    <w:p w14:paraId="0D257189" w14:textId="3729637B" w:rsidR="00DA58CE" w:rsidRDefault="00DA58CE" w:rsidP="00DA58CE">
      <w:pPr>
        <w:numPr>
          <w:ilvl w:val="0"/>
          <w:numId w:val="7"/>
        </w:numPr>
        <w:tabs>
          <w:tab w:val="left" w:pos="810"/>
        </w:tabs>
        <w:spacing w:after="180"/>
        <w:contextualSpacing/>
        <w:rPr>
          <w:lang w:eastAsia="zh-CN"/>
        </w:rPr>
      </w:pPr>
      <w:r>
        <w:rPr>
          <w:rFonts w:hint="eastAsia"/>
          <w:lang w:eastAsia="ko-KR"/>
        </w:rPr>
        <w:lastRenderedPageBreak/>
        <w:t xml:space="preserve">R1-167217, </w:t>
      </w:r>
      <w:r>
        <w:rPr>
          <w:lang w:eastAsia="ko-KR"/>
        </w:rPr>
        <w:t>“</w:t>
      </w:r>
      <w:r w:rsidRPr="00DA58CE">
        <w:rPr>
          <w:lang w:eastAsia="ko-KR"/>
        </w:rPr>
        <w:t>A common synchronization signal for a NR carrier supporting different numerologies</w:t>
      </w:r>
      <w:r>
        <w:rPr>
          <w:lang w:eastAsia="ko-KR"/>
        </w:rPr>
        <w:t>”</w:t>
      </w:r>
      <w:r w:rsidR="001D5145">
        <w:rPr>
          <w:rFonts w:hint="eastAsia"/>
          <w:lang w:eastAsia="ko-KR"/>
        </w:rPr>
        <w:t xml:space="preserve">, </w:t>
      </w:r>
      <w:r w:rsidR="001D5145" w:rsidRPr="00DA58CE">
        <w:rPr>
          <w:lang w:eastAsia="ko-KR"/>
        </w:rPr>
        <w:t xml:space="preserve">Huawei, </w:t>
      </w:r>
      <w:proofErr w:type="spellStart"/>
      <w:r w:rsidR="001D5145" w:rsidRPr="00DA58CE">
        <w:rPr>
          <w:lang w:eastAsia="ko-KR"/>
        </w:rPr>
        <w:t>HiSilicon</w:t>
      </w:r>
      <w:proofErr w:type="spellEnd"/>
    </w:p>
    <w:p w14:paraId="402CBFEA" w14:textId="77777777" w:rsidR="00B32C11" w:rsidRDefault="00B32C11" w:rsidP="00536698">
      <w:pPr>
        <w:tabs>
          <w:tab w:val="left" w:pos="810"/>
        </w:tabs>
        <w:spacing w:after="180"/>
        <w:contextualSpacing/>
        <w:rPr>
          <w:rFonts w:eastAsia="SimSun"/>
          <w:lang w:eastAsia="zh-CN"/>
        </w:rPr>
      </w:pPr>
    </w:p>
    <w:p w14:paraId="0FCB38DF" w14:textId="2B208B2B" w:rsidR="00B32C11" w:rsidRDefault="00B32C11" w:rsidP="00B32C11">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jc w:val="left"/>
        <w:textAlignment w:val="baseline"/>
        <w:rPr>
          <w:sz w:val="36"/>
          <w:lang w:eastAsia="ko-KR"/>
        </w:rPr>
      </w:pPr>
      <w:r>
        <w:rPr>
          <w:rFonts w:hint="eastAsia"/>
          <w:sz w:val="36"/>
        </w:rPr>
        <w:t>Appendix</w:t>
      </w:r>
      <w:r>
        <w:rPr>
          <w:rFonts w:hint="eastAsia"/>
          <w:sz w:val="36"/>
          <w:lang w:eastAsia="ko-KR"/>
        </w:rPr>
        <w:t xml:space="preserve"> A. Detection performance evaluation</w:t>
      </w:r>
      <w:r>
        <w:rPr>
          <w:sz w:val="36"/>
          <w:lang w:eastAsia="ko-KR"/>
        </w:rPr>
        <w:t>s</w:t>
      </w:r>
    </w:p>
    <w:p w14:paraId="1A87AA18" w14:textId="6F5797D9" w:rsidR="00B32C11" w:rsidRDefault="00E25522" w:rsidP="00536698">
      <w:pPr>
        <w:rPr>
          <w:lang w:eastAsia="ko-KR"/>
        </w:rPr>
      </w:pPr>
      <w:r>
        <w:rPr>
          <w:rFonts w:hint="eastAsia"/>
          <w:lang w:eastAsia="ko-KR"/>
        </w:rPr>
        <w:t xml:space="preserve">In this appendix, we show the simulation results for detection performances. </w:t>
      </w:r>
      <w:r>
        <w:rPr>
          <w:lang w:eastAsia="ko-KR"/>
        </w:rPr>
        <w:t xml:space="preserve">With the proposed synchronization signal, we evaluate the performances for detecting both timing and numerology since the used numerology can be also </w:t>
      </w:r>
      <w:r w:rsidR="00F775DA">
        <w:rPr>
          <w:lang w:eastAsia="ko-KR"/>
        </w:rPr>
        <w:t xml:space="preserve">determined </w:t>
      </w:r>
      <w:r>
        <w:rPr>
          <w:lang w:eastAsia="ko-KR"/>
        </w:rPr>
        <w:t>based on the number of detected peaks.</w:t>
      </w:r>
      <w:r w:rsidR="00F775DA">
        <w:rPr>
          <w:lang w:eastAsia="ko-KR"/>
        </w:rPr>
        <w:t xml:space="preserve"> Table 1 shows the simulation assumptions for this evaluation.</w:t>
      </w:r>
    </w:p>
    <w:p w14:paraId="1AB3291A" w14:textId="77777777" w:rsidR="00F775DA" w:rsidRDefault="00F775DA" w:rsidP="00F775DA">
      <w:pPr>
        <w:jc w:val="center"/>
        <w:rPr>
          <w:b/>
          <w:szCs w:val="24"/>
          <w:lang w:eastAsia="ko-KR"/>
        </w:rPr>
      </w:pPr>
      <w:r>
        <w:rPr>
          <w:b/>
          <w:szCs w:val="24"/>
          <w:lang w:eastAsia="ko-KR"/>
        </w:rPr>
        <w:t>Table</w:t>
      </w:r>
      <w:r w:rsidRPr="00DF5D32">
        <w:rPr>
          <w:rFonts w:hint="eastAsia"/>
          <w:b/>
          <w:szCs w:val="24"/>
          <w:lang w:eastAsia="ko-KR"/>
        </w:rPr>
        <w:t xml:space="preserve"> </w:t>
      </w:r>
      <w:r>
        <w:rPr>
          <w:b/>
          <w:szCs w:val="24"/>
          <w:lang w:eastAsia="ko-KR"/>
        </w:rPr>
        <w:t>1</w:t>
      </w:r>
      <w:r w:rsidRPr="00DF5D32">
        <w:rPr>
          <w:b/>
          <w:szCs w:val="24"/>
          <w:lang w:eastAsia="ko-KR"/>
        </w:rPr>
        <w:t xml:space="preserve"> – </w:t>
      </w:r>
      <w:r>
        <w:rPr>
          <w:b/>
          <w:szCs w:val="24"/>
          <w:lang w:eastAsia="ko-KR"/>
        </w:rPr>
        <w:t>Simulation assumptions</w:t>
      </w:r>
    </w:p>
    <w:tbl>
      <w:tblPr>
        <w:tblStyle w:val="af9"/>
        <w:tblW w:w="0" w:type="auto"/>
        <w:tblLook w:val="04A0" w:firstRow="1" w:lastRow="0" w:firstColumn="1" w:lastColumn="0" w:noHBand="0" w:noVBand="1"/>
      </w:tblPr>
      <w:tblGrid>
        <w:gridCol w:w="4981"/>
        <w:gridCol w:w="4981"/>
      </w:tblGrid>
      <w:tr w:rsidR="00F775DA" w14:paraId="649BC8DA" w14:textId="77777777" w:rsidTr="00015C88">
        <w:tc>
          <w:tcPr>
            <w:tcW w:w="4981" w:type="dxa"/>
          </w:tcPr>
          <w:p w14:paraId="663C9153" w14:textId="77777777" w:rsidR="00F775DA" w:rsidRDefault="00F775DA" w:rsidP="00015C88">
            <w:pPr>
              <w:jc w:val="center"/>
              <w:rPr>
                <w:lang w:eastAsia="ko-KR"/>
              </w:rPr>
            </w:pPr>
            <w:r>
              <w:rPr>
                <w:rFonts w:hint="eastAsia"/>
                <w:lang w:eastAsia="ko-KR"/>
              </w:rPr>
              <w:t>Parameters</w:t>
            </w:r>
          </w:p>
        </w:tc>
        <w:tc>
          <w:tcPr>
            <w:tcW w:w="4981" w:type="dxa"/>
          </w:tcPr>
          <w:p w14:paraId="3CA016E9" w14:textId="77777777" w:rsidR="00F775DA" w:rsidRDefault="00F775DA" w:rsidP="00015C88">
            <w:pPr>
              <w:jc w:val="center"/>
              <w:rPr>
                <w:lang w:eastAsia="ko-KR"/>
              </w:rPr>
            </w:pPr>
            <w:r>
              <w:rPr>
                <w:rFonts w:hint="eastAsia"/>
                <w:lang w:eastAsia="ko-KR"/>
              </w:rPr>
              <w:t>Val</w:t>
            </w:r>
            <w:r>
              <w:rPr>
                <w:lang w:eastAsia="ko-KR"/>
              </w:rPr>
              <w:t>ues</w:t>
            </w:r>
          </w:p>
        </w:tc>
      </w:tr>
      <w:tr w:rsidR="00F775DA" w14:paraId="31B38942" w14:textId="77777777" w:rsidTr="00015C88">
        <w:tc>
          <w:tcPr>
            <w:tcW w:w="4981" w:type="dxa"/>
          </w:tcPr>
          <w:p w14:paraId="477535BA" w14:textId="77777777" w:rsidR="00F775DA" w:rsidRDefault="00F775DA" w:rsidP="00015C88">
            <w:pPr>
              <w:jc w:val="center"/>
              <w:rPr>
                <w:lang w:eastAsia="ko-KR"/>
              </w:rPr>
            </w:pPr>
            <w:r>
              <w:rPr>
                <w:lang w:eastAsia="ko-KR"/>
              </w:rPr>
              <w:t>Carrier frequency</w:t>
            </w:r>
          </w:p>
        </w:tc>
        <w:tc>
          <w:tcPr>
            <w:tcW w:w="4981" w:type="dxa"/>
          </w:tcPr>
          <w:p w14:paraId="769AF4F0" w14:textId="77777777" w:rsidR="00F775DA" w:rsidRPr="009705F7" w:rsidRDefault="00F775DA" w:rsidP="00015C88">
            <w:pPr>
              <w:jc w:val="center"/>
              <w:rPr>
                <w:lang w:eastAsia="ko-KR"/>
              </w:rPr>
            </w:pPr>
            <w:r>
              <w:rPr>
                <w:rFonts w:hint="eastAsia"/>
                <w:lang w:eastAsia="ko-KR"/>
              </w:rPr>
              <w:t>4GHz</w:t>
            </w:r>
          </w:p>
        </w:tc>
      </w:tr>
      <w:tr w:rsidR="00F775DA" w14:paraId="6EC2F327" w14:textId="77777777" w:rsidTr="00015C88">
        <w:tc>
          <w:tcPr>
            <w:tcW w:w="4981" w:type="dxa"/>
          </w:tcPr>
          <w:p w14:paraId="4C2C2347" w14:textId="47F71734" w:rsidR="00F775DA" w:rsidRDefault="00F775DA" w:rsidP="00015C88">
            <w:pPr>
              <w:jc w:val="center"/>
              <w:rPr>
                <w:lang w:eastAsia="ko-KR"/>
              </w:rPr>
            </w:pPr>
            <w:r>
              <w:rPr>
                <w:rFonts w:hint="eastAsia"/>
                <w:lang w:eastAsia="ko-KR"/>
              </w:rPr>
              <w:t>Subcarrier spacing</w:t>
            </w:r>
          </w:p>
        </w:tc>
        <w:tc>
          <w:tcPr>
            <w:tcW w:w="4981" w:type="dxa"/>
          </w:tcPr>
          <w:p w14:paraId="54522785" w14:textId="17F0FB20" w:rsidR="00F775DA" w:rsidRDefault="00F775DA" w:rsidP="00015C88">
            <w:pPr>
              <w:jc w:val="center"/>
              <w:rPr>
                <w:lang w:eastAsia="ko-KR"/>
              </w:rPr>
            </w:pPr>
            <w:r>
              <w:rPr>
                <w:rFonts w:hint="eastAsia"/>
                <w:lang w:eastAsia="ko-KR"/>
              </w:rPr>
              <w:t>15</w:t>
            </w:r>
            <w:r>
              <w:rPr>
                <w:lang w:eastAsia="ko-KR"/>
              </w:rPr>
              <w:t>kHz, 30kHz, 60kHz</w:t>
            </w:r>
          </w:p>
        </w:tc>
      </w:tr>
      <w:tr w:rsidR="00F775DA" w14:paraId="33A3FD60" w14:textId="77777777" w:rsidTr="00015C88">
        <w:tc>
          <w:tcPr>
            <w:tcW w:w="4981" w:type="dxa"/>
          </w:tcPr>
          <w:p w14:paraId="4FA57C5F" w14:textId="77777777" w:rsidR="00F775DA" w:rsidRDefault="00F775DA" w:rsidP="00015C88">
            <w:pPr>
              <w:jc w:val="center"/>
              <w:rPr>
                <w:lang w:eastAsia="ko-KR"/>
              </w:rPr>
            </w:pPr>
            <w:r>
              <w:rPr>
                <w:rFonts w:hint="eastAsia"/>
                <w:lang w:eastAsia="ko-KR"/>
              </w:rPr>
              <w:t>Sampling frequency</w:t>
            </w:r>
          </w:p>
        </w:tc>
        <w:tc>
          <w:tcPr>
            <w:tcW w:w="4981" w:type="dxa"/>
          </w:tcPr>
          <w:p w14:paraId="1AA128B9" w14:textId="77777777" w:rsidR="00F775DA" w:rsidRDefault="00F775DA" w:rsidP="00015C88">
            <w:pPr>
              <w:jc w:val="center"/>
              <w:rPr>
                <w:lang w:eastAsia="ko-KR"/>
              </w:rPr>
            </w:pPr>
            <w:r>
              <w:rPr>
                <w:rFonts w:hint="eastAsia"/>
                <w:lang w:eastAsia="ko-KR"/>
              </w:rPr>
              <w:t>7.68MHz</w:t>
            </w:r>
            <w:r>
              <w:rPr>
                <w:lang w:eastAsia="ko-KR"/>
              </w:rPr>
              <w:br/>
              <w:t>(15kHz x 512, 30kHz x 256, 60kHz x 128)</w:t>
            </w:r>
          </w:p>
        </w:tc>
      </w:tr>
      <w:tr w:rsidR="00F775DA" w14:paraId="4E5B128A" w14:textId="77777777" w:rsidTr="00015C88">
        <w:tc>
          <w:tcPr>
            <w:tcW w:w="4981" w:type="dxa"/>
          </w:tcPr>
          <w:p w14:paraId="353C203F" w14:textId="77777777" w:rsidR="00F775DA" w:rsidRDefault="00F775DA" w:rsidP="00015C88">
            <w:pPr>
              <w:jc w:val="center"/>
              <w:rPr>
                <w:lang w:eastAsia="ko-KR"/>
              </w:rPr>
            </w:pPr>
            <w:r>
              <w:rPr>
                <w:rFonts w:hint="eastAsia"/>
                <w:lang w:eastAsia="ko-KR"/>
              </w:rPr>
              <w:t>Channel</w:t>
            </w:r>
          </w:p>
        </w:tc>
        <w:tc>
          <w:tcPr>
            <w:tcW w:w="4981" w:type="dxa"/>
          </w:tcPr>
          <w:p w14:paraId="5EADD897" w14:textId="77777777" w:rsidR="00F775DA" w:rsidRDefault="00F775DA" w:rsidP="00015C88">
            <w:pPr>
              <w:jc w:val="center"/>
              <w:rPr>
                <w:lang w:eastAsia="ko-KR"/>
              </w:rPr>
            </w:pPr>
            <w:r>
              <w:rPr>
                <w:rFonts w:hint="eastAsia"/>
                <w:lang w:eastAsia="ko-KR"/>
              </w:rPr>
              <w:t>AWGN only</w:t>
            </w:r>
          </w:p>
        </w:tc>
      </w:tr>
      <w:tr w:rsidR="00F775DA" w14:paraId="45F62F41" w14:textId="77777777" w:rsidTr="00015C88">
        <w:tc>
          <w:tcPr>
            <w:tcW w:w="4981" w:type="dxa"/>
          </w:tcPr>
          <w:p w14:paraId="16E31160" w14:textId="77777777" w:rsidR="00F775DA" w:rsidRDefault="00F775DA" w:rsidP="00015C88">
            <w:pPr>
              <w:jc w:val="center"/>
              <w:rPr>
                <w:lang w:eastAsia="ko-KR"/>
              </w:rPr>
            </w:pPr>
            <w:r>
              <w:rPr>
                <w:rFonts w:hint="eastAsia"/>
                <w:lang w:eastAsia="ko-KR"/>
              </w:rPr>
              <w:t>FFT size</w:t>
            </w:r>
          </w:p>
        </w:tc>
        <w:tc>
          <w:tcPr>
            <w:tcW w:w="4981" w:type="dxa"/>
          </w:tcPr>
          <w:p w14:paraId="201E502A" w14:textId="77777777" w:rsidR="00F775DA" w:rsidRDefault="00F775DA" w:rsidP="00015C88">
            <w:pPr>
              <w:jc w:val="center"/>
              <w:rPr>
                <w:lang w:eastAsia="ko-KR"/>
              </w:rPr>
            </w:pPr>
            <w:r>
              <w:rPr>
                <w:rFonts w:hint="eastAsia"/>
                <w:lang w:eastAsia="ko-KR"/>
              </w:rPr>
              <w:t>512 for 15kHz, 256 for 30kHz, 128 for 60kHz</w:t>
            </w:r>
          </w:p>
        </w:tc>
      </w:tr>
      <w:tr w:rsidR="00F775DA" w14:paraId="7BD25D45" w14:textId="77777777" w:rsidTr="00015C88">
        <w:tc>
          <w:tcPr>
            <w:tcW w:w="4981" w:type="dxa"/>
          </w:tcPr>
          <w:p w14:paraId="107F9BD8" w14:textId="77777777" w:rsidR="00F775DA" w:rsidRDefault="00F775DA" w:rsidP="00015C88">
            <w:pPr>
              <w:jc w:val="center"/>
              <w:rPr>
                <w:lang w:eastAsia="ko-KR"/>
              </w:rPr>
            </w:pPr>
            <w:r>
              <w:rPr>
                <w:lang w:eastAsia="ko-KR"/>
              </w:rPr>
              <w:t>Synchronization signal</w:t>
            </w:r>
          </w:p>
        </w:tc>
        <w:tc>
          <w:tcPr>
            <w:tcW w:w="4981" w:type="dxa"/>
          </w:tcPr>
          <w:p w14:paraId="0A8A6F09" w14:textId="77777777" w:rsidR="00F775DA" w:rsidRPr="008A2E09" w:rsidRDefault="00F775DA" w:rsidP="00015C88">
            <w:pPr>
              <w:jc w:val="center"/>
              <w:rPr>
                <w:lang w:eastAsia="ko-KR"/>
              </w:rPr>
            </w:pPr>
            <w:r>
              <w:rPr>
                <w:lang w:eastAsia="ko-KR"/>
              </w:rPr>
              <w:t>LTE-based PSS</w:t>
            </w:r>
          </w:p>
        </w:tc>
      </w:tr>
      <w:tr w:rsidR="00F775DA" w14:paraId="0DAFDB83" w14:textId="77777777" w:rsidTr="00015C88">
        <w:tc>
          <w:tcPr>
            <w:tcW w:w="4981" w:type="dxa"/>
          </w:tcPr>
          <w:p w14:paraId="50511853" w14:textId="77777777" w:rsidR="00F775DA" w:rsidRDefault="00F775DA" w:rsidP="00015C88">
            <w:pPr>
              <w:jc w:val="center"/>
              <w:rPr>
                <w:lang w:eastAsia="ko-KR"/>
              </w:rPr>
            </w:pPr>
            <w:r>
              <w:rPr>
                <w:rFonts w:hint="eastAsia"/>
                <w:lang w:eastAsia="ko-KR"/>
              </w:rPr>
              <w:t xml:space="preserve">Number of </w:t>
            </w:r>
            <w:proofErr w:type="spellStart"/>
            <w:r>
              <w:rPr>
                <w:rFonts w:hint="eastAsia"/>
                <w:lang w:eastAsia="ko-KR"/>
              </w:rPr>
              <w:t>Tx</w:t>
            </w:r>
            <w:proofErr w:type="spellEnd"/>
            <w:r>
              <w:rPr>
                <w:rFonts w:hint="eastAsia"/>
                <w:lang w:eastAsia="ko-KR"/>
              </w:rPr>
              <w:t>/Rx antennas</w:t>
            </w:r>
          </w:p>
        </w:tc>
        <w:tc>
          <w:tcPr>
            <w:tcW w:w="4981" w:type="dxa"/>
          </w:tcPr>
          <w:p w14:paraId="521F1685" w14:textId="77777777" w:rsidR="00F775DA" w:rsidRDefault="00F775DA" w:rsidP="00015C88">
            <w:pPr>
              <w:jc w:val="center"/>
              <w:rPr>
                <w:lang w:eastAsia="ko-KR"/>
              </w:rPr>
            </w:pPr>
            <w:r>
              <w:rPr>
                <w:lang w:eastAsia="ko-KR"/>
              </w:rPr>
              <w:t xml:space="preserve">2 </w:t>
            </w:r>
            <w:r>
              <w:rPr>
                <w:rFonts w:hint="eastAsia"/>
                <w:lang w:eastAsia="ko-KR"/>
              </w:rPr>
              <w:t>x 2</w:t>
            </w:r>
          </w:p>
        </w:tc>
      </w:tr>
      <w:tr w:rsidR="00F775DA" w14:paraId="4C58A42B" w14:textId="77777777" w:rsidTr="00015C88">
        <w:tc>
          <w:tcPr>
            <w:tcW w:w="4981" w:type="dxa"/>
          </w:tcPr>
          <w:p w14:paraId="2E84F959" w14:textId="77777777" w:rsidR="00F775DA" w:rsidRDefault="00F775DA" w:rsidP="00015C88">
            <w:pPr>
              <w:jc w:val="center"/>
              <w:rPr>
                <w:lang w:eastAsia="ko-KR"/>
              </w:rPr>
            </w:pPr>
            <w:r>
              <w:rPr>
                <w:rFonts w:hint="eastAsia"/>
                <w:lang w:eastAsia="ko-KR"/>
              </w:rPr>
              <w:t>Frequency offset</w:t>
            </w:r>
          </w:p>
        </w:tc>
        <w:tc>
          <w:tcPr>
            <w:tcW w:w="4981" w:type="dxa"/>
          </w:tcPr>
          <w:p w14:paraId="3E5E8D1F" w14:textId="77777777" w:rsidR="00F775DA" w:rsidRDefault="00F775DA" w:rsidP="00015C88">
            <w:pPr>
              <w:jc w:val="center"/>
              <w:rPr>
                <w:lang w:eastAsia="ko-KR"/>
              </w:rPr>
            </w:pPr>
            <w:r>
              <w:rPr>
                <w:rFonts w:hint="eastAsia"/>
                <w:lang w:eastAsia="ko-KR"/>
              </w:rPr>
              <w:t xml:space="preserve">TRP = </w:t>
            </w:r>
            <w:r>
              <w:rPr>
                <w:lang w:eastAsia="ko-KR"/>
              </w:rPr>
              <w:t>+/-</w:t>
            </w:r>
            <w:r>
              <w:rPr>
                <w:rFonts w:hint="eastAsia"/>
                <w:lang w:eastAsia="ko-KR"/>
              </w:rPr>
              <w:t xml:space="preserve">0.05ppm &amp; UE = </w:t>
            </w:r>
            <w:r>
              <w:rPr>
                <w:lang w:eastAsia="ko-KR"/>
              </w:rPr>
              <w:t>+/-</w:t>
            </w:r>
            <w:r>
              <w:rPr>
                <w:rFonts w:hint="eastAsia"/>
                <w:lang w:eastAsia="ko-KR"/>
              </w:rPr>
              <w:t>5ppm</w:t>
            </w:r>
            <w:r>
              <w:rPr>
                <w:lang w:eastAsia="ko-KR"/>
              </w:rPr>
              <w:br/>
            </w:r>
            <w:r>
              <w:rPr>
                <w:rFonts w:hint="eastAsia"/>
                <w:lang w:eastAsia="ko-KR"/>
              </w:rPr>
              <w:t xml:space="preserve">TRP = </w:t>
            </w:r>
            <w:r>
              <w:rPr>
                <w:lang w:eastAsia="ko-KR"/>
              </w:rPr>
              <w:t>+/-</w:t>
            </w:r>
            <w:r>
              <w:rPr>
                <w:rFonts w:hint="eastAsia"/>
                <w:lang w:eastAsia="ko-KR"/>
              </w:rPr>
              <w:t xml:space="preserve">0.05ppm &amp; UE = </w:t>
            </w:r>
            <w:r>
              <w:rPr>
                <w:lang w:eastAsia="ko-KR"/>
              </w:rPr>
              <w:t>+/-0.1</w:t>
            </w:r>
            <w:r>
              <w:rPr>
                <w:rFonts w:hint="eastAsia"/>
                <w:lang w:eastAsia="ko-KR"/>
              </w:rPr>
              <w:t>ppm</w:t>
            </w:r>
          </w:p>
        </w:tc>
      </w:tr>
      <w:tr w:rsidR="00F775DA" w14:paraId="779C7807" w14:textId="77777777" w:rsidTr="00015C88">
        <w:tc>
          <w:tcPr>
            <w:tcW w:w="4981" w:type="dxa"/>
          </w:tcPr>
          <w:p w14:paraId="0E8F8B2E" w14:textId="48B5A26C" w:rsidR="00F775DA" w:rsidRDefault="00F775DA" w:rsidP="00015C88">
            <w:pPr>
              <w:jc w:val="center"/>
              <w:rPr>
                <w:lang w:eastAsia="ko-KR"/>
              </w:rPr>
            </w:pPr>
            <w:r>
              <w:rPr>
                <w:rFonts w:hint="eastAsia"/>
                <w:lang w:eastAsia="ko-KR"/>
              </w:rPr>
              <w:t>Detection method</w:t>
            </w:r>
          </w:p>
        </w:tc>
        <w:tc>
          <w:tcPr>
            <w:tcW w:w="4981" w:type="dxa"/>
          </w:tcPr>
          <w:p w14:paraId="33DB1AB6" w14:textId="237E7784" w:rsidR="00F775DA" w:rsidRPr="00F775DA" w:rsidRDefault="00F775DA" w:rsidP="00F775DA">
            <w:pPr>
              <w:jc w:val="center"/>
              <w:rPr>
                <w:lang w:eastAsia="ko-KR"/>
              </w:rPr>
            </w:pPr>
            <w:r>
              <w:rPr>
                <w:rFonts w:hint="eastAsia"/>
                <w:lang w:eastAsia="ko-KR"/>
              </w:rPr>
              <w:t>Hypotheses test and 2-part replica based for +/-5ppm</w:t>
            </w:r>
            <w:r>
              <w:rPr>
                <w:lang w:eastAsia="ko-KR"/>
              </w:rPr>
              <w:br/>
              <w:t>1-part replica based for +/-0.1ppm</w:t>
            </w:r>
          </w:p>
        </w:tc>
      </w:tr>
      <w:tr w:rsidR="00F775DA" w14:paraId="2C48BBA6" w14:textId="77777777" w:rsidTr="00015C88">
        <w:tc>
          <w:tcPr>
            <w:tcW w:w="4981" w:type="dxa"/>
          </w:tcPr>
          <w:p w14:paraId="0188FE59" w14:textId="7D5394E9" w:rsidR="00F775DA" w:rsidRDefault="00F775DA" w:rsidP="00015C88">
            <w:pPr>
              <w:jc w:val="center"/>
              <w:rPr>
                <w:lang w:eastAsia="ko-KR"/>
              </w:rPr>
            </w:pPr>
            <w:r>
              <w:rPr>
                <w:rFonts w:hint="eastAsia"/>
                <w:lang w:eastAsia="ko-KR"/>
              </w:rPr>
              <w:t>Target false alarm probability</w:t>
            </w:r>
          </w:p>
        </w:tc>
        <w:tc>
          <w:tcPr>
            <w:tcW w:w="4981" w:type="dxa"/>
          </w:tcPr>
          <w:p w14:paraId="7F92580C" w14:textId="0A84A509" w:rsidR="00F775DA" w:rsidRDefault="00F775DA" w:rsidP="00F775DA">
            <w:pPr>
              <w:jc w:val="center"/>
              <w:rPr>
                <w:lang w:eastAsia="ko-KR"/>
              </w:rPr>
            </w:pPr>
            <w:r>
              <w:rPr>
                <w:rFonts w:hint="eastAsia"/>
                <w:lang w:eastAsia="ko-KR"/>
              </w:rPr>
              <w:t>0.001</w:t>
            </w:r>
          </w:p>
        </w:tc>
      </w:tr>
      <w:tr w:rsidR="00F775DA" w:rsidRPr="008A2E09" w14:paraId="2BDFCE40" w14:textId="77777777" w:rsidTr="00015C88">
        <w:tc>
          <w:tcPr>
            <w:tcW w:w="4981" w:type="dxa"/>
          </w:tcPr>
          <w:p w14:paraId="7F9EF184" w14:textId="520E173A" w:rsidR="00F775DA" w:rsidRDefault="00F775DA" w:rsidP="00015C88">
            <w:pPr>
              <w:jc w:val="center"/>
              <w:rPr>
                <w:lang w:eastAsia="ko-KR"/>
              </w:rPr>
            </w:pPr>
            <w:r>
              <w:rPr>
                <w:rFonts w:hint="eastAsia"/>
                <w:lang w:eastAsia="ko-KR"/>
              </w:rPr>
              <w:t>Search window</w:t>
            </w:r>
          </w:p>
        </w:tc>
        <w:tc>
          <w:tcPr>
            <w:tcW w:w="4981" w:type="dxa"/>
          </w:tcPr>
          <w:p w14:paraId="0FA44460" w14:textId="77777777" w:rsidR="00F775DA" w:rsidRPr="008A2E09" w:rsidRDefault="00F775DA" w:rsidP="00015C88">
            <w:pPr>
              <w:jc w:val="center"/>
              <w:rPr>
                <w:lang w:eastAsia="ko-KR"/>
              </w:rPr>
            </w:pPr>
            <w:r>
              <w:rPr>
                <w:lang w:eastAsia="ko-KR"/>
              </w:rPr>
              <w:t>S</w:t>
            </w:r>
            <w:r>
              <w:rPr>
                <w:rFonts w:hint="eastAsia"/>
                <w:lang w:eastAsia="ko-KR"/>
              </w:rPr>
              <w:t xml:space="preserve">ame </w:t>
            </w:r>
            <w:r>
              <w:rPr>
                <w:lang w:eastAsia="ko-KR"/>
              </w:rPr>
              <w:t>as SS transmission period</w:t>
            </w:r>
          </w:p>
        </w:tc>
      </w:tr>
      <w:tr w:rsidR="00F775DA" w:rsidRPr="008A2E09" w14:paraId="3350C9E7" w14:textId="77777777" w:rsidTr="00015C88">
        <w:tc>
          <w:tcPr>
            <w:tcW w:w="4981" w:type="dxa"/>
          </w:tcPr>
          <w:p w14:paraId="43F829A4" w14:textId="77777777" w:rsidR="00F775DA" w:rsidRDefault="00F775DA" w:rsidP="00015C88">
            <w:pPr>
              <w:jc w:val="center"/>
              <w:rPr>
                <w:lang w:eastAsia="ko-KR"/>
              </w:rPr>
            </w:pPr>
            <w:r>
              <w:rPr>
                <w:rFonts w:hint="eastAsia"/>
                <w:lang w:eastAsia="ko-KR"/>
              </w:rPr>
              <w:t>Number of interfering TRPs</w:t>
            </w:r>
          </w:p>
        </w:tc>
        <w:tc>
          <w:tcPr>
            <w:tcW w:w="4981" w:type="dxa"/>
          </w:tcPr>
          <w:p w14:paraId="226261DB" w14:textId="77777777" w:rsidR="00F775DA" w:rsidRDefault="00F775DA" w:rsidP="00015C88">
            <w:pPr>
              <w:jc w:val="center"/>
              <w:rPr>
                <w:lang w:eastAsia="ko-KR"/>
              </w:rPr>
            </w:pPr>
            <w:r>
              <w:rPr>
                <w:rFonts w:hint="eastAsia"/>
                <w:lang w:eastAsia="ko-KR"/>
              </w:rPr>
              <w:t>0 TRP</w:t>
            </w:r>
          </w:p>
        </w:tc>
      </w:tr>
    </w:tbl>
    <w:p w14:paraId="57E22BB2" w14:textId="77777777" w:rsidR="00F775DA" w:rsidRDefault="00F775DA" w:rsidP="00536698">
      <w:pPr>
        <w:rPr>
          <w:lang w:eastAsia="ko-KR"/>
        </w:rPr>
      </w:pPr>
    </w:p>
    <w:p w14:paraId="61951A68" w14:textId="13840602" w:rsidR="00B32C11" w:rsidRDefault="00D96E5A" w:rsidP="008A2E09">
      <w:pPr>
        <w:jc w:val="center"/>
        <w:rPr>
          <w:lang w:eastAsia="ko-KR"/>
        </w:rPr>
      </w:pPr>
      <w:r>
        <w:rPr>
          <w:noProof/>
          <w:lang w:val="en-US" w:eastAsia="ko-KR"/>
        </w:rPr>
        <w:lastRenderedPageBreak/>
        <w:drawing>
          <wp:inline distT="0" distB="0" distL="0" distR="0" wp14:anchorId="4AE73FF6" wp14:editId="28B73058">
            <wp:extent cx="5391302" cy="3013710"/>
            <wp:effectExtent l="0" t="0" r="0" b="15240"/>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D0DD56" w14:textId="5FC809AD" w:rsidR="009705F7" w:rsidRDefault="009705F7" w:rsidP="008A2E09">
      <w:pPr>
        <w:jc w:val="center"/>
        <w:rPr>
          <w:lang w:eastAsia="ko-KR"/>
        </w:rPr>
      </w:pPr>
      <w:r>
        <w:rPr>
          <w:rFonts w:hint="eastAsia"/>
          <w:lang w:eastAsia="ko-KR"/>
        </w:rPr>
        <w:t>(a)</w:t>
      </w:r>
    </w:p>
    <w:p w14:paraId="16C66AC0" w14:textId="76810E9F" w:rsidR="00D96E5A" w:rsidRDefault="00D96E5A" w:rsidP="008A2E09">
      <w:pPr>
        <w:jc w:val="center"/>
        <w:rPr>
          <w:lang w:eastAsia="ko-KR"/>
        </w:rPr>
      </w:pPr>
      <w:r>
        <w:rPr>
          <w:noProof/>
          <w:lang w:val="en-US" w:eastAsia="ko-KR"/>
        </w:rPr>
        <w:drawing>
          <wp:inline distT="0" distB="0" distL="0" distR="0" wp14:anchorId="501AE2B2" wp14:editId="63E2DE49">
            <wp:extent cx="5362041" cy="3013710"/>
            <wp:effectExtent l="0" t="0" r="10160" b="15240"/>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8281F19" w14:textId="563DAF1D" w:rsidR="009705F7" w:rsidRDefault="009705F7" w:rsidP="008A2E09">
      <w:pPr>
        <w:jc w:val="center"/>
        <w:rPr>
          <w:lang w:eastAsia="ko-KR"/>
        </w:rPr>
      </w:pPr>
      <w:r>
        <w:rPr>
          <w:rFonts w:hint="eastAsia"/>
          <w:lang w:eastAsia="ko-KR"/>
        </w:rPr>
        <w:t>(b)</w:t>
      </w:r>
    </w:p>
    <w:p w14:paraId="6F54A2C0" w14:textId="1BCB686B" w:rsidR="009705F7" w:rsidRDefault="009705F7" w:rsidP="008A2E09">
      <w:pPr>
        <w:jc w:val="center"/>
        <w:rPr>
          <w:lang w:eastAsia="ko-KR"/>
        </w:rPr>
      </w:pPr>
      <w:r w:rsidRPr="00DF5D32">
        <w:rPr>
          <w:rFonts w:hint="eastAsia"/>
          <w:b/>
          <w:szCs w:val="24"/>
          <w:lang w:eastAsia="ko-KR"/>
        </w:rPr>
        <w:t xml:space="preserve">Figure </w:t>
      </w:r>
      <w:r>
        <w:rPr>
          <w:b/>
          <w:szCs w:val="24"/>
          <w:lang w:eastAsia="ko-KR"/>
        </w:rPr>
        <w:t>3</w:t>
      </w:r>
      <w:r w:rsidRPr="00DF5D32">
        <w:rPr>
          <w:b/>
          <w:szCs w:val="24"/>
          <w:lang w:eastAsia="ko-KR"/>
        </w:rPr>
        <w:t xml:space="preserve"> – </w:t>
      </w:r>
      <w:r>
        <w:rPr>
          <w:b/>
          <w:szCs w:val="24"/>
          <w:lang w:eastAsia="ko-KR"/>
        </w:rPr>
        <w:t xml:space="preserve">One-shot detection performances for timing and numerology </w:t>
      </w:r>
      <w:r w:rsidR="00F775DA">
        <w:rPr>
          <w:b/>
          <w:szCs w:val="24"/>
          <w:lang w:eastAsia="ko-KR"/>
        </w:rPr>
        <w:br/>
      </w:r>
      <w:r>
        <w:rPr>
          <w:b/>
          <w:szCs w:val="24"/>
          <w:lang w:eastAsia="ko-KR"/>
        </w:rPr>
        <w:t>(TRP=0.05ppm and UE=5ppm frequency offset)</w:t>
      </w:r>
    </w:p>
    <w:p w14:paraId="2534D568" w14:textId="2B6CABD1" w:rsidR="00685E37" w:rsidRDefault="00685E37" w:rsidP="008A2E09">
      <w:pPr>
        <w:jc w:val="center"/>
        <w:rPr>
          <w:lang w:eastAsia="ko-KR"/>
        </w:rPr>
      </w:pPr>
      <w:r>
        <w:rPr>
          <w:noProof/>
          <w:lang w:val="en-US" w:eastAsia="ko-KR"/>
        </w:rPr>
        <w:lastRenderedPageBreak/>
        <w:drawing>
          <wp:inline distT="0" distB="0" distL="0" distR="0" wp14:anchorId="03082F0C" wp14:editId="47195B27">
            <wp:extent cx="5369356" cy="3013710"/>
            <wp:effectExtent l="0" t="0" r="3175" b="15240"/>
            <wp:docPr id="4" name="차트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73CBBF" w14:textId="505C1A8E" w:rsidR="009705F7" w:rsidRDefault="009705F7" w:rsidP="008A2E09">
      <w:pPr>
        <w:jc w:val="center"/>
        <w:rPr>
          <w:lang w:eastAsia="ko-KR"/>
        </w:rPr>
      </w:pPr>
      <w:r>
        <w:rPr>
          <w:rFonts w:hint="eastAsia"/>
          <w:lang w:eastAsia="ko-KR"/>
        </w:rPr>
        <w:t>(a)</w:t>
      </w:r>
    </w:p>
    <w:p w14:paraId="32CACD39" w14:textId="66401ADC" w:rsidR="00685E37" w:rsidRDefault="00685E37" w:rsidP="008A2E09">
      <w:pPr>
        <w:jc w:val="center"/>
        <w:rPr>
          <w:lang w:eastAsia="ko-KR"/>
        </w:rPr>
      </w:pPr>
      <w:r>
        <w:rPr>
          <w:noProof/>
          <w:lang w:val="en-US" w:eastAsia="ko-KR"/>
        </w:rPr>
        <w:drawing>
          <wp:inline distT="0" distB="0" distL="0" distR="0" wp14:anchorId="44535C6A" wp14:editId="01FC4000">
            <wp:extent cx="5376672" cy="3013710"/>
            <wp:effectExtent l="0" t="0" r="14605" b="15240"/>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8738DF4" w14:textId="0419B7B7" w:rsidR="009705F7" w:rsidRDefault="009705F7" w:rsidP="008A2E09">
      <w:pPr>
        <w:jc w:val="center"/>
        <w:rPr>
          <w:lang w:eastAsia="ko-KR"/>
        </w:rPr>
      </w:pPr>
      <w:r>
        <w:rPr>
          <w:rFonts w:hint="eastAsia"/>
          <w:lang w:eastAsia="ko-KR"/>
        </w:rPr>
        <w:t>(b)</w:t>
      </w:r>
    </w:p>
    <w:p w14:paraId="23F3BE1B" w14:textId="1FA51961" w:rsidR="009705F7" w:rsidRDefault="009705F7" w:rsidP="009705F7">
      <w:pPr>
        <w:jc w:val="center"/>
        <w:rPr>
          <w:lang w:eastAsia="ko-KR"/>
        </w:rPr>
      </w:pPr>
      <w:r w:rsidRPr="00DF5D32">
        <w:rPr>
          <w:rFonts w:hint="eastAsia"/>
          <w:b/>
          <w:szCs w:val="24"/>
          <w:lang w:eastAsia="ko-KR"/>
        </w:rPr>
        <w:t xml:space="preserve">Figure </w:t>
      </w:r>
      <w:r>
        <w:rPr>
          <w:b/>
          <w:szCs w:val="24"/>
          <w:lang w:eastAsia="ko-KR"/>
        </w:rPr>
        <w:t>4</w:t>
      </w:r>
      <w:r w:rsidRPr="00DF5D32">
        <w:rPr>
          <w:b/>
          <w:szCs w:val="24"/>
          <w:lang w:eastAsia="ko-KR"/>
        </w:rPr>
        <w:t xml:space="preserve"> – </w:t>
      </w:r>
      <w:r>
        <w:rPr>
          <w:b/>
          <w:szCs w:val="24"/>
          <w:lang w:eastAsia="ko-KR"/>
        </w:rPr>
        <w:t xml:space="preserve">One-shot detection performances for timing and numerology </w:t>
      </w:r>
      <w:r w:rsidR="00F775DA">
        <w:rPr>
          <w:b/>
          <w:szCs w:val="24"/>
          <w:lang w:eastAsia="ko-KR"/>
        </w:rPr>
        <w:br/>
      </w:r>
      <w:r>
        <w:rPr>
          <w:b/>
          <w:szCs w:val="24"/>
          <w:lang w:eastAsia="ko-KR"/>
        </w:rPr>
        <w:t>(TRP=0.05ppm and UE=0.1ppm frequency offset)</w:t>
      </w:r>
    </w:p>
    <w:p w14:paraId="6571A3F7" w14:textId="77777777" w:rsidR="00F775DA" w:rsidRDefault="00F775DA" w:rsidP="00536698">
      <w:pPr>
        <w:jc w:val="left"/>
        <w:rPr>
          <w:lang w:eastAsia="ko-KR"/>
        </w:rPr>
      </w:pPr>
    </w:p>
    <w:p w14:paraId="7BCCEE94" w14:textId="0F3937FD" w:rsidR="00E25522" w:rsidRDefault="00F775DA" w:rsidP="00536698">
      <w:pPr>
        <w:rPr>
          <w:lang w:eastAsia="ko-KR"/>
        </w:rPr>
      </w:pPr>
      <w:r>
        <w:rPr>
          <w:rFonts w:hint="eastAsia"/>
          <w:lang w:eastAsia="ko-KR"/>
        </w:rPr>
        <w:t xml:space="preserve">Figure 3 and 4 show the </w:t>
      </w:r>
      <w:proofErr w:type="gramStart"/>
      <w:r w:rsidR="00C069B2">
        <w:rPr>
          <w:lang w:eastAsia="ko-KR"/>
        </w:rPr>
        <w:t>one-shot</w:t>
      </w:r>
      <w:proofErr w:type="gramEnd"/>
      <w:r w:rsidR="00C069B2">
        <w:rPr>
          <w:lang w:eastAsia="ko-KR"/>
        </w:rPr>
        <w:t xml:space="preserve"> </w:t>
      </w:r>
      <w:r>
        <w:rPr>
          <w:rFonts w:hint="eastAsia"/>
          <w:lang w:eastAsia="ko-KR"/>
        </w:rPr>
        <w:t xml:space="preserve">detection performances for both </w:t>
      </w:r>
      <w:r>
        <w:rPr>
          <w:lang w:eastAsia="ko-KR"/>
        </w:rPr>
        <w:t xml:space="preserve">timing and numerology. In case of </w:t>
      </w:r>
      <w:r w:rsidR="00E25522">
        <w:rPr>
          <w:rFonts w:hint="eastAsia"/>
          <w:lang w:eastAsia="ko-KR"/>
        </w:rPr>
        <w:t xml:space="preserve">the performance </w:t>
      </w:r>
      <w:r>
        <w:rPr>
          <w:lang w:eastAsia="ko-KR"/>
        </w:rPr>
        <w:t>for</w:t>
      </w:r>
      <w:r w:rsidR="00E25522">
        <w:rPr>
          <w:rFonts w:hint="eastAsia"/>
          <w:lang w:eastAsia="ko-KR"/>
        </w:rPr>
        <w:t xml:space="preserve"> timing detection,</w:t>
      </w:r>
      <w:r w:rsidR="00E25522">
        <w:rPr>
          <w:lang w:eastAsia="ko-KR"/>
        </w:rPr>
        <w:t xml:space="preserve"> </w:t>
      </w:r>
      <w:r>
        <w:rPr>
          <w:lang w:eastAsia="ko-KR"/>
        </w:rPr>
        <w:t>we consider the only exact sample index as the correct timing</w:t>
      </w:r>
      <w:r w:rsidR="00BB2FA9">
        <w:rPr>
          <w:lang w:eastAsia="ko-KR"/>
        </w:rPr>
        <w:t xml:space="preserve">. We </w:t>
      </w:r>
      <w:r>
        <w:rPr>
          <w:lang w:eastAsia="ko-KR"/>
        </w:rPr>
        <w:t xml:space="preserve">use only one part of time repetition of the synchronization signal for timing detection. </w:t>
      </w:r>
      <w:r w:rsidR="00885749">
        <w:rPr>
          <w:lang w:eastAsia="ko-KR"/>
        </w:rPr>
        <w:t>T</w:t>
      </w:r>
      <w:r w:rsidR="00E25522">
        <w:rPr>
          <w:lang w:eastAsia="ko-KR"/>
        </w:rPr>
        <w:t>here is no big performance difference between different numerologies</w:t>
      </w:r>
      <w:r w:rsidR="00C069B2">
        <w:rPr>
          <w:lang w:eastAsia="ko-KR"/>
        </w:rPr>
        <w:t xml:space="preserve"> even though more time repetitions will be able to provide better detection performance</w:t>
      </w:r>
    </w:p>
    <w:p w14:paraId="4675A452" w14:textId="72952606" w:rsidR="00E25522" w:rsidRDefault="00E25522" w:rsidP="00536698">
      <w:pPr>
        <w:rPr>
          <w:lang w:eastAsia="ko-KR"/>
        </w:rPr>
      </w:pPr>
      <w:r>
        <w:rPr>
          <w:lang w:eastAsia="ko-KR"/>
        </w:rPr>
        <w:t xml:space="preserve">Regarding the performance of numerology detection, in very low SNR region, </w:t>
      </w:r>
      <w:r w:rsidR="00F16844">
        <w:rPr>
          <w:lang w:eastAsia="ko-KR"/>
        </w:rPr>
        <w:t xml:space="preserve">the probability for detecting single peak is much better than that for detecting multiple peaks. However, as SNR increases, the gap between </w:t>
      </w:r>
      <w:r w:rsidR="00C069B2">
        <w:rPr>
          <w:lang w:eastAsia="ko-KR"/>
        </w:rPr>
        <w:t xml:space="preserve">detecting </w:t>
      </w:r>
      <w:r w:rsidR="00F16844">
        <w:rPr>
          <w:lang w:eastAsia="ko-KR"/>
        </w:rPr>
        <w:lastRenderedPageBreak/>
        <w:t xml:space="preserve">single and multiple peaks is decreased dramatically. For detecting the number of peaks, the simulation result is </w:t>
      </w:r>
      <w:proofErr w:type="gramStart"/>
      <w:r w:rsidR="00F16844">
        <w:rPr>
          <w:lang w:eastAsia="ko-KR"/>
        </w:rPr>
        <w:t>one-shot</w:t>
      </w:r>
      <w:proofErr w:type="gramEnd"/>
      <w:r w:rsidR="00F16844">
        <w:rPr>
          <w:lang w:eastAsia="ko-KR"/>
        </w:rPr>
        <w:t xml:space="preserve"> detection performance and we did not optimize the detection algorithm. Therefore, there will be </w:t>
      </w:r>
      <w:proofErr w:type="gramStart"/>
      <w:r w:rsidR="00F16844">
        <w:rPr>
          <w:lang w:eastAsia="ko-KR"/>
        </w:rPr>
        <w:t>still room</w:t>
      </w:r>
      <w:proofErr w:type="gramEnd"/>
      <w:r w:rsidR="00F16844">
        <w:rPr>
          <w:lang w:eastAsia="ko-KR"/>
        </w:rPr>
        <w:t xml:space="preserve"> to enhance the </w:t>
      </w:r>
      <w:r w:rsidR="00C069B2">
        <w:rPr>
          <w:lang w:eastAsia="ko-KR"/>
        </w:rPr>
        <w:t xml:space="preserve">performance of numerology </w:t>
      </w:r>
      <w:r w:rsidR="00F16844">
        <w:rPr>
          <w:lang w:eastAsia="ko-KR"/>
        </w:rPr>
        <w:t>detection.</w:t>
      </w:r>
    </w:p>
    <w:p w14:paraId="137E67CF" w14:textId="77777777" w:rsidR="009705F7" w:rsidRPr="00536698" w:rsidRDefault="009705F7" w:rsidP="00BB2FA9">
      <w:pPr>
        <w:rPr>
          <w:rFonts w:hint="eastAsia"/>
          <w:lang w:eastAsia="ko-KR"/>
        </w:rPr>
      </w:pPr>
    </w:p>
    <w:sectPr w:rsidR="009705F7" w:rsidRPr="00536698"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CC8E6" w14:textId="77777777" w:rsidR="00061287" w:rsidRDefault="00061287">
      <w:r>
        <w:separator/>
      </w:r>
    </w:p>
  </w:endnote>
  <w:endnote w:type="continuationSeparator" w:id="0">
    <w:p w14:paraId="5723ECD8" w14:textId="77777777" w:rsidR="00061287" w:rsidRDefault="0006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emilight">
    <w:panose1 w:val="020B04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B2CC3">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B2CC3">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6A24C" w14:textId="77777777" w:rsidR="00061287" w:rsidRDefault="00061287">
      <w:r>
        <w:separator/>
      </w:r>
    </w:p>
  </w:footnote>
  <w:footnote w:type="continuationSeparator" w:id="0">
    <w:p w14:paraId="2B816480" w14:textId="77777777" w:rsidR="00061287" w:rsidRDefault="000612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B6105"/>
    <w:multiLevelType w:val="hybridMultilevel"/>
    <w:tmpl w:val="AF085F9C"/>
    <w:lvl w:ilvl="0" w:tplc="F70296F2">
      <w:start w:val="1"/>
      <w:numFmt w:val="bullet"/>
      <w:lvlText w:val="-"/>
      <w:lvlJc w:val="left"/>
      <w:pPr>
        <w:ind w:left="800" w:hanging="400"/>
      </w:pPr>
      <w:rPr>
        <w:rFonts w:ascii="Segoe UI Semilight" w:hAnsi="Segoe UI Semilight"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6BB3D96"/>
    <w:multiLevelType w:val="hybridMultilevel"/>
    <w:tmpl w:val="C4744988"/>
    <w:lvl w:ilvl="0" w:tplc="CB7A9EDE">
      <w:start w:val="600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2E7F8B"/>
    <w:multiLevelType w:val="hybridMultilevel"/>
    <w:tmpl w:val="9F286E74"/>
    <w:lvl w:ilvl="0" w:tplc="ED16272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6"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3"/>
  </w:num>
  <w:num w:numId="4">
    <w:abstractNumId w:val="31"/>
  </w:num>
  <w:num w:numId="5">
    <w:abstractNumId w:val="2"/>
  </w:num>
  <w:num w:numId="6">
    <w:abstractNumId w:val="11"/>
  </w:num>
  <w:num w:numId="7">
    <w:abstractNumId w:val="23"/>
  </w:num>
  <w:num w:numId="8">
    <w:abstractNumId w:val="14"/>
  </w:num>
  <w:num w:numId="9">
    <w:abstractNumId w:val="21"/>
  </w:num>
  <w:num w:numId="10">
    <w:abstractNumId w:val="0"/>
  </w:num>
  <w:num w:numId="11">
    <w:abstractNumId w:val="2"/>
  </w:num>
  <w:num w:numId="12">
    <w:abstractNumId w:val="2"/>
  </w:num>
  <w:num w:numId="13">
    <w:abstractNumId w:val="8"/>
  </w:num>
  <w:num w:numId="14">
    <w:abstractNumId w:val="17"/>
  </w:num>
  <w:num w:numId="15">
    <w:abstractNumId w:val="9"/>
  </w:num>
  <w:num w:numId="16">
    <w:abstractNumId w:val="6"/>
  </w:num>
  <w:num w:numId="17">
    <w:abstractNumId w:val="3"/>
  </w:num>
  <w:num w:numId="18">
    <w:abstractNumId w:val="32"/>
  </w:num>
  <w:num w:numId="19">
    <w:abstractNumId w:val="28"/>
  </w:num>
  <w:num w:numId="20">
    <w:abstractNumId w:val="25"/>
  </w:num>
  <w:num w:numId="21">
    <w:abstractNumId w:val="20"/>
  </w:num>
  <w:num w:numId="22">
    <w:abstractNumId w:val="26"/>
  </w:num>
  <w:num w:numId="23">
    <w:abstractNumId w:val="7"/>
  </w:num>
  <w:num w:numId="24">
    <w:abstractNumId w:val="29"/>
  </w:num>
  <w:num w:numId="25">
    <w:abstractNumId w:val="24"/>
  </w:num>
  <w:num w:numId="26">
    <w:abstractNumId w:val="30"/>
  </w:num>
  <w:num w:numId="27">
    <w:abstractNumId w:val="2"/>
  </w:num>
  <w:num w:numId="28">
    <w:abstractNumId w:val="2"/>
  </w:num>
  <w:num w:numId="29">
    <w:abstractNumId w:val="2"/>
  </w:num>
  <w:num w:numId="30">
    <w:abstractNumId w:val="2"/>
  </w:num>
  <w:num w:numId="31">
    <w:abstractNumId w:val="10"/>
  </w:num>
  <w:num w:numId="32">
    <w:abstractNumId w:val="12"/>
  </w:num>
  <w:num w:numId="33">
    <w:abstractNumId w:val="5"/>
  </w:num>
  <w:num w:numId="34">
    <w:abstractNumId w:val="22"/>
  </w:num>
  <w:num w:numId="35">
    <w:abstractNumId w:val="4"/>
  </w:num>
  <w:num w:numId="36">
    <w:abstractNumId w:val="16"/>
  </w:num>
  <w:num w:numId="37">
    <w:abstractNumId w:val="15"/>
  </w:num>
  <w:num w:numId="38">
    <w:abstractNumId w:val="2"/>
  </w:num>
  <w:num w:numId="39">
    <w:abstractNumId w:val="2"/>
  </w:num>
  <w:num w:numId="40">
    <w:abstractNumId w:val="2"/>
  </w:num>
  <w:num w:numId="41">
    <w:abstractNumId w:val="2"/>
  </w:num>
  <w:num w:numId="42">
    <w:abstractNumId w:val="19"/>
  </w:num>
  <w:num w:numId="43">
    <w:abstractNumId w:val="2"/>
  </w:num>
  <w:num w:numId="4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76"/>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7F4"/>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D1F"/>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55"/>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B91"/>
    <w:rsid w:val="008A48F5"/>
    <w:rsid w:val="008A4B78"/>
    <w:rsid w:val="008A523E"/>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8E2"/>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05F7"/>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86C"/>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Desktop\PSS_detection_performanc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Desktop\PSS_detection_performanc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Desktop\PSS_detection_performanc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Desktop\PSS_detection_performanc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ko-KR" sz="1000" b="0" i="0" baseline="0">
                <a:effectLst/>
              </a:rPr>
              <a:t>TRP=0.05ppm &amp; UE=5ppm</a:t>
            </a:r>
            <a:endParaRPr lang="ko-KR" altLang="ko-KR"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2814779777969451"/>
          <c:y val="0.14244801258249798"/>
          <c:w val="0.66037340170891379"/>
          <c:h val="0.66976076217627212"/>
        </c:manualLayout>
      </c:layout>
      <c:scatterChart>
        <c:scatterStyle val="smoothMarker"/>
        <c:varyColors val="0"/>
        <c:ser>
          <c:idx val="0"/>
          <c:order val="0"/>
          <c:tx>
            <c:strRef>
              <c:f>'Proposed (TRP=0.05&amp;UE=5)'!$A$8</c:f>
              <c:strCache>
                <c:ptCount val="1"/>
                <c:pt idx="0">
                  <c:v>SF=1 (15kHz)</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'Proposed (TRP=0.05&amp;UE=5)'!$C$9:$C$16</c:f>
              <c:numCache>
                <c:formatCode>General</c:formatCode>
                <c:ptCount val="8"/>
                <c:pt idx="0">
                  <c:v>-9</c:v>
                </c:pt>
                <c:pt idx="1">
                  <c:v>-8</c:v>
                </c:pt>
                <c:pt idx="2">
                  <c:v>-7</c:v>
                </c:pt>
                <c:pt idx="3">
                  <c:v>-6</c:v>
                </c:pt>
                <c:pt idx="4">
                  <c:v>-5</c:v>
                </c:pt>
                <c:pt idx="5">
                  <c:v>-4</c:v>
                </c:pt>
                <c:pt idx="6">
                  <c:v>-3</c:v>
                </c:pt>
                <c:pt idx="7">
                  <c:v>-2</c:v>
                </c:pt>
              </c:numCache>
            </c:numRef>
          </c:xVal>
          <c:yVal>
            <c:numRef>
              <c:f>'Proposed (TRP=0.05&amp;UE=5)'!$J$9:$J$16</c:f>
              <c:numCache>
                <c:formatCode>General</c:formatCode>
                <c:ptCount val="8"/>
                <c:pt idx="0">
                  <c:v>0.71731699999999998</c:v>
                </c:pt>
                <c:pt idx="1">
                  <c:v>0.88052600000000003</c:v>
                </c:pt>
                <c:pt idx="2">
                  <c:v>0.94637870000000002</c:v>
                </c:pt>
                <c:pt idx="3">
                  <c:v>0.97506470000000001</c:v>
                </c:pt>
                <c:pt idx="4">
                  <c:v>0.99244863999999999</c:v>
                </c:pt>
                <c:pt idx="5">
                  <c:v>0.99800650999999996</c:v>
                </c:pt>
                <c:pt idx="6">
                  <c:v>0.99989850800000002</c:v>
                </c:pt>
                <c:pt idx="7">
                  <c:v>1</c:v>
                </c:pt>
              </c:numCache>
            </c:numRef>
          </c:yVal>
          <c:smooth val="1"/>
        </c:ser>
        <c:ser>
          <c:idx val="1"/>
          <c:order val="1"/>
          <c:tx>
            <c:strRef>
              <c:f>'Proposed (TRP=0.05&amp;UE=5)'!$A$18</c:f>
              <c:strCache>
                <c:ptCount val="1"/>
                <c:pt idx="0">
                  <c:v>SF=2 (30kHz)</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'Proposed (TRP=0.05&amp;UE=5)'!$C$19:$C$26</c:f>
              <c:numCache>
                <c:formatCode>General</c:formatCode>
                <c:ptCount val="8"/>
                <c:pt idx="0">
                  <c:v>-9</c:v>
                </c:pt>
                <c:pt idx="1">
                  <c:v>-8</c:v>
                </c:pt>
                <c:pt idx="2">
                  <c:v>-7</c:v>
                </c:pt>
                <c:pt idx="3">
                  <c:v>-6</c:v>
                </c:pt>
                <c:pt idx="4">
                  <c:v>-5</c:v>
                </c:pt>
                <c:pt idx="5">
                  <c:v>-4</c:v>
                </c:pt>
                <c:pt idx="6">
                  <c:v>-3</c:v>
                </c:pt>
                <c:pt idx="7">
                  <c:v>-2</c:v>
                </c:pt>
              </c:numCache>
            </c:numRef>
          </c:xVal>
          <c:yVal>
            <c:numRef>
              <c:f>'Proposed (TRP=0.05&amp;UE=5)'!$J$19:$J$26</c:f>
              <c:numCache>
                <c:formatCode>General</c:formatCode>
                <c:ptCount val="8"/>
                <c:pt idx="0">
                  <c:v>0.703955</c:v>
                </c:pt>
                <c:pt idx="1">
                  <c:v>0.86087599999999997</c:v>
                </c:pt>
                <c:pt idx="2">
                  <c:v>0.93831909999999996</c:v>
                </c:pt>
                <c:pt idx="3">
                  <c:v>0.97824330000000004</c:v>
                </c:pt>
                <c:pt idx="4">
                  <c:v>0.99308063000000002</c:v>
                </c:pt>
                <c:pt idx="5">
                  <c:v>0.99479896000000001</c:v>
                </c:pt>
                <c:pt idx="6">
                  <c:v>0.99809999999999999</c:v>
                </c:pt>
                <c:pt idx="7">
                  <c:v>1</c:v>
                </c:pt>
              </c:numCache>
            </c:numRef>
          </c:yVal>
          <c:smooth val="1"/>
        </c:ser>
        <c:ser>
          <c:idx val="2"/>
          <c:order val="2"/>
          <c:tx>
            <c:strRef>
              <c:f>'Proposed (TRP=0.05&amp;UE=5)'!$A$28</c:f>
              <c:strCache>
                <c:ptCount val="1"/>
                <c:pt idx="0">
                  <c:v>SF=4 (60kHz)</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'Proposed (TRP=0.05&amp;UE=5)'!$C$29:$C$36</c:f>
              <c:numCache>
                <c:formatCode>General</c:formatCode>
                <c:ptCount val="8"/>
                <c:pt idx="0">
                  <c:v>-9</c:v>
                </c:pt>
                <c:pt idx="1">
                  <c:v>-8</c:v>
                </c:pt>
                <c:pt idx="2">
                  <c:v>-7</c:v>
                </c:pt>
                <c:pt idx="3">
                  <c:v>-6</c:v>
                </c:pt>
                <c:pt idx="4">
                  <c:v>-5</c:v>
                </c:pt>
                <c:pt idx="5">
                  <c:v>-4</c:v>
                </c:pt>
                <c:pt idx="6">
                  <c:v>-3</c:v>
                </c:pt>
                <c:pt idx="7">
                  <c:v>-2</c:v>
                </c:pt>
              </c:numCache>
            </c:numRef>
          </c:xVal>
          <c:yVal>
            <c:numRef>
              <c:f>'Proposed (TRP=0.05&amp;UE=5)'!$J$29:$J$36</c:f>
              <c:numCache>
                <c:formatCode>General</c:formatCode>
                <c:ptCount val="8"/>
                <c:pt idx="0">
                  <c:v>0.69495799999999996</c:v>
                </c:pt>
                <c:pt idx="1">
                  <c:v>0.87860300000000002</c:v>
                </c:pt>
                <c:pt idx="2">
                  <c:v>0.94533049999999996</c:v>
                </c:pt>
                <c:pt idx="3">
                  <c:v>0.98608609999999997</c:v>
                </c:pt>
                <c:pt idx="4">
                  <c:v>0.99789958000000001</c:v>
                </c:pt>
                <c:pt idx="5">
                  <c:v>0.99990000000000001</c:v>
                </c:pt>
                <c:pt idx="6">
                  <c:v>1</c:v>
                </c:pt>
                <c:pt idx="7">
                  <c:v>1</c:v>
                </c:pt>
              </c:numCache>
            </c:numRef>
          </c:yVal>
          <c:smooth val="1"/>
        </c:ser>
        <c:dLbls>
          <c:showLegendKey val="0"/>
          <c:showVal val="0"/>
          <c:showCatName val="0"/>
          <c:showSerName val="0"/>
          <c:showPercent val="0"/>
          <c:showBubbleSize val="0"/>
        </c:dLbls>
        <c:axId val="824025088"/>
        <c:axId val="824025648"/>
      </c:scatterChart>
      <c:valAx>
        <c:axId val="824025088"/>
        <c:scaling>
          <c:orientation val="minMax"/>
          <c:max val="-2"/>
          <c:min val="-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Es/N0 [dB]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824025648"/>
        <c:crossesAt val="1.0000000000000002E-3"/>
        <c:crossBetween val="midCat"/>
      </c:valAx>
      <c:valAx>
        <c:axId val="824025648"/>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sz="1000" b="0" i="0" u="none" strike="noStrike" baseline="0">
                    <a:effectLst/>
                  </a:rPr>
                  <a:t>Timing detection probability</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824025088"/>
        <c:crossesAt val="-12"/>
        <c:crossBetween val="midCat"/>
      </c:valAx>
      <c:spPr>
        <a:noFill/>
        <a:ln>
          <a:noFill/>
        </a:ln>
        <a:effectLst/>
      </c:spPr>
    </c:plotArea>
    <c:legend>
      <c:legendPos val="r"/>
      <c:layout>
        <c:manualLayout>
          <c:xMode val="edge"/>
          <c:yMode val="edge"/>
          <c:x val="0.80093245411461356"/>
          <c:y val="0.39436939851545105"/>
          <c:w val="0.19603331385696929"/>
          <c:h val="0.2083475185070892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ko-KR" sz="1000"/>
              <a:t>TRP=0.05ppm &amp; UE=5ppm</a:t>
            </a:r>
            <a:endParaRPr lang="ko-KR"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078568577790875"/>
          <c:y val="0.15087616260356837"/>
          <c:w val="0.67221621278865484"/>
          <c:h val="0.66976076217627212"/>
        </c:manualLayout>
      </c:layout>
      <c:scatterChart>
        <c:scatterStyle val="smoothMarker"/>
        <c:varyColors val="0"/>
        <c:ser>
          <c:idx val="0"/>
          <c:order val="0"/>
          <c:tx>
            <c:strRef>
              <c:f>'Proposed (TRP=0.05&amp;UE=5)'!$A$8</c:f>
              <c:strCache>
                <c:ptCount val="1"/>
                <c:pt idx="0">
                  <c:v>SF=1 (15kHz)</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'Proposed (TRP=0.05&amp;UE=5)'!$C$9:$C$16</c:f>
              <c:numCache>
                <c:formatCode>General</c:formatCode>
                <c:ptCount val="8"/>
                <c:pt idx="0">
                  <c:v>-9</c:v>
                </c:pt>
                <c:pt idx="1">
                  <c:v>-8</c:v>
                </c:pt>
                <c:pt idx="2">
                  <c:v>-7</c:v>
                </c:pt>
                <c:pt idx="3">
                  <c:v>-6</c:v>
                </c:pt>
                <c:pt idx="4">
                  <c:v>-5</c:v>
                </c:pt>
                <c:pt idx="5">
                  <c:v>-4</c:v>
                </c:pt>
                <c:pt idx="6">
                  <c:v>-3</c:v>
                </c:pt>
                <c:pt idx="7">
                  <c:v>-2</c:v>
                </c:pt>
              </c:numCache>
            </c:numRef>
          </c:xVal>
          <c:yVal>
            <c:numRef>
              <c:f>'Proposed (TRP=0.05&amp;UE=5)'!$K$9:$K$16</c:f>
              <c:numCache>
                <c:formatCode>General</c:formatCode>
                <c:ptCount val="8"/>
                <c:pt idx="0">
                  <c:v>0.70095600000000002</c:v>
                </c:pt>
                <c:pt idx="1">
                  <c:v>0.86597599999999997</c:v>
                </c:pt>
                <c:pt idx="2">
                  <c:v>0.94396440000000004</c:v>
                </c:pt>
                <c:pt idx="3">
                  <c:v>0.97471180000000002</c:v>
                </c:pt>
                <c:pt idx="4">
                  <c:v>0.99244863999999999</c:v>
                </c:pt>
                <c:pt idx="5">
                  <c:v>0.99800650999999996</c:v>
                </c:pt>
                <c:pt idx="6">
                  <c:v>0.99989850800000002</c:v>
                </c:pt>
                <c:pt idx="7">
                  <c:v>1</c:v>
                </c:pt>
              </c:numCache>
            </c:numRef>
          </c:yVal>
          <c:smooth val="1"/>
        </c:ser>
        <c:ser>
          <c:idx val="1"/>
          <c:order val="1"/>
          <c:tx>
            <c:strRef>
              <c:f>'Proposed (TRP=0.05&amp;UE=5)'!$A$18</c:f>
              <c:strCache>
                <c:ptCount val="1"/>
                <c:pt idx="0">
                  <c:v>SF=2 (30kHz)</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'Proposed (TRP=0.05&amp;UE=5)'!$C$19:$C$26</c:f>
              <c:numCache>
                <c:formatCode>General</c:formatCode>
                <c:ptCount val="8"/>
                <c:pt idx="0">
                  <c:v>-9</c:v>
                </c:pt>
                <c:pt idx="1">
                  <c:v>-8</c:v>
                </c:pt>
                <c:pt idx="2">
                  <c:v>-7</c:v>
                </c:pt>
                <c:pt idx="3">
                  <c:v>-6</c:v>
                </c:pt>
                <c:pt idx="4">
                  <c:v>-5</c:v>
                </c:pt>
                <c:pt idx="5">
                  <c:v>-4</c:v>
                </c:pt>
                <c:pt idx="6">
                  <c:v>-3</c:v>
                </c:pt>
                <c:pt idx="7">
                  <c:v>-2</c:v>
                </c:pt>
              </c:numCache>
            </c:numRef>
          </c:xVal>
          <c:yVal>
            <c:numRef>
              <c:f>'Proposed (TRP=0.05&amp;UE=5)'!$K$19:$K$26</c:f>
              <c:numCache>
                <c:formatCode>General</c:formatCode>
                <c:ptCount val="8"/>
                <c:pt idx="0">
                  <c:v>0.66181699999999999</c:v>
                </c:pt>
                <c:pt idx="1">
                  <c:v>0.82289499999999993</c:v>
                </c:pt>
                <c:pt idx="2">
                  <c:v>0.91179529999999998</c:v>
                </c:pt>
                <c:pt idx="3">
                  <c:v>0.95972480000000004</c:v>
                </c:pt>
                <c:pt idx="4">
                  <c:v>0.97743679999999999</c:v>
                </c:pt>
                <c:pt idx="5">
                  <c:v>0.98729750000000005</c:v>
                </c:pt>
                <c:pt idx="6">
                  <c:v>0.99460000000000004</c:v>
                </c:pt>
                <c:pt idx="7">
                  <c:v>0.999</c:v>
                </c:pt>
              </c:numCache>
            </c:numRef>
          </c:yVal>
          <c:smooth val="1"/>
        </c:ser>
        <c:ser>
          <c:idx val="2"/>
          <c:order val="2"/>
          <c:tx>
            <c:strRef>
              <c:f>'Proposed (TRP=0.05&amp;UE=5)'!$A$28</c:f>
              <c:strCache>
                <c:ptCount val="1"/>
                <c:pt idx="0">
                  <c:v>SF=4 (60kHz)</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'Proposed (TRP=0.05&amp;UE=5)'!$C$29:$C$36</c:f>
              <c:numCache>
                <c:formatCode>General</c:formatCode>
                <c:ptCount val="8"/>
                <c:pt idx="0">
                  <c:v>-9</c:v>
                </c:pt>
                <c:pt idx="1">
                  <c:v>-8</c:v>
                </c:pt>
                <c:pt idx="2">
                  <c:v>-7</c:v>
                </c:pt>
                <c:pt idx="3">
                  <c:v>-6</c:v>
                </c:pt>
                <c:pt idx="4">
                  <c:v>-5</c:v>
                </c:pt>
                <c:pt idx="5">
                  <c:v>-4</c:v>
                </c:pt>
                <c:pt idx="6">
                  <c:v>-3</c:v>
                </c:pt>
                <c:pt idx="7">
                  <c:v>-2</c:v>
                </c:pt>
              </c:numCache>
            </c:numRef>
          </c:xVal>
          <c:yVal>
            <c:numRef>
              <c:f>'Proposed (TRP=0.05&amp;UE=5)'!$K$29:$K$36</c:f>
              <c:numCache>
                <c:formatCode>General</c:formatCode>
                <c:ptCount val="8"/>
                <c:pt idx="0">
                  <c:v>0.9000804</c:v>
                </c:pt>
                <c:pt idx="1">
                  <c:v>0.92418010000000006</c:v>
                </c:pt>
                <c:pt idx="2">
                  <c:v>0.95395730000000001</c:v>
                </c:pt>
                <c:pt idx="3">
                  <c:v>0.97057059999999995</c:v>
                </c:pt>
                <c:pt idx="4">
                  <c:v>0.99309862000000004</c:v>
                </c:pt>
                <c:pt idx="5">
                  <c:v>0.99809999999999999</c:v>
                </c:pt>
                <c:pt idx="6">
                  <c:v>0.99980000000000002</c:v>
                </c:pt>
                <c:pt idx="7">
                  <c:v>1</c:v>
                </c:pt>
              </c:numCache>
            </c:numRef>
          </c:yVal>
          <c:smooth val="1"/>
        </c:ser>
        <c:dLbls>
          <c:showLegendKey val="0"/>
          <c:showVal val="0"/>
          <c:showCatName val="0"/>
          <c:showSerName val="0"/>
          <c:showPercent val="0"/>
          <c:showBubbleSize val="0"/>
        </c:dLbls>
        <c:axId val="824030688"/>
        <c:axId val="824034608"/>
      </c:scatterChart>
      <c:valAx>
        <c:axId val="824030688"/>
        <c:scaling>
          <c:orientation val="minMax"/>
          <c:max val="-2"/>
          <c:min val="-9"/>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Es/N0 [dB]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824034608"/>
        <c:crossesAt val="1.0000000000000002E-3"/>
        <c:crossBetween val="midCat"/>
      </c:valAx>
      <c:valAx>
        <c:axId val="824034608"/>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sz="1000" b="0" i="0" u="none" strike="noStrike" baseline="0">
                    <a:effectLst/>
                  </a:rPr>
                  <a:t>Numerology detection probability</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824030688"/>
        <c:crossesAt val="-12"/>
        <c:crossBetween val="midCat"/>
      </c:valAx>
      <c:spPr>
        <a:noFill/>
        <a:ln>
          <a:noFill/>
        </a:ln>
        <a:effectLst/>
      </c:spPr>
    </c:plotArea>
    <c:legend>
      <c:legendPos val="r"/>
      <c:layout>
        <c:manualLayout>
          <c:xMode val="edge"/>
          <c:yMode val="edge"/>
          <c:x val="0.82493873486088987"/>
          <c:y val="0.36908494845223994"/>
          <c:w val="0.17234321905877353"/>
          <c:h val="0.2462741936019059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ko-KR" sz="1000" b="0" i="0" baseline="0">
                <a:effectLst/>
              </a:rPr>
              <a:t>TRP=0.05ppm &amp; UE=0.1ppm</a:t>
            </a:r>
            <a:endParaRPr lang="ko-KR" altLang="ko-KR"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071797426859197"/>
          <c:y val="0.15087616260356837"/>
          <c:w val="0.68639345865326862"/>
          <c:h val="0.66976076217627212"/>
        </c:manualLayout>
      </c:layout>
      <c:scatterChart>
        <c:scatterStyle val="smoothMarker"/>
        <c:varyColors val="0"/>
        <c:ser>
          <c:idx val="0"/>
          <c:order val="0"/>
          <c:tx>
            <c:strRef>
              <c:f>'Proposed (TRP=0.05&amp;UE=0.1)'!$A$8</c:f>
              <c:strCache>
                <c:ptCount val="1"/>
                <c:pt idx="0">
                  <c:v>SF=1 (15kHz)</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'Proposed (TRP=0.05&amp;UE=0.1)'!$C$9:$C$15</c:f>
              <c:numCache>
                <c:formatCode>General</c:formatCode>
                <c:ptCount val="7"/>
                <c:pt idx="0">
                  <c:v>-10</c:v>
                </c:pt>
                <c:pt idx="1">
                  <c:v>-9</c:v>
                </c:pt>
                <c:pt idx="2">
                  <c:v>-8</c:v>
                </c:pt>
                <c:pt idx="3">
                  <c:v>-7</c:v>
                </c:pt>
                <c:pt idx="4">
                  <c:v>-6</c:v>
                </c:pt>
                <c:pt idx="5">
                  <c:v>-5</c:v>
                </c:pt>
                <c:pt idx="6">
                  <c:v>-4</c:v>
                </c:pt>
              </c:numCache>
            </c:numRef>
          </c:xVal>
          <c:yVal>
            <c:numRef>
              <c:f>'Proposed (TRP=0.05&amp;UE=0.1)'!$J$9:$J$15</c:f>
              <c:numCache>
                <c:formatCode>General</c:formatCode>
                <c:ptCount val="7"/>
                <c:pt idx="0">
                  <c:v>0.70681400000000005</c:v>
                </c:pt>
                <c:pt idx="1">
                  <c:v>0.87351800000000002</c:v>
                </c:pt>
                <c:pt idx="2">
                  <c:v>0.94624810000000004</c:v>
                </c:pt>
                <c:pt idx="3">
                  <c:v>0.9785182</c:v>
                </c:pt>
                <c:pt idx="4">
                  <c:v>0.99229984999999998</c:v>
                </c:pt>
                <c:pt idx="5">
                  <c:v>0.99828011999999999</c:v>
                </c:pt>
                <c:pt idx="6">
                  <c:v>1</c:v>
                </c:pt>
              </c:numCache>
            </c:numRef>
          </c:yVal>
          <c:smooth val="1"/>
        </c:ser>
        <c:ser>
          <c:idx val="1"/>
          <c:order val="1"/>
          <c:tx>
            <c:strRef>
              <c:f>'Proposed (TRP=0.05&amp;UE=0.1)'!$A$17</c:f>
              <c:strCache>
                <c:ptCount val="1"/>
                <c:pt idx="0">
                  <c:v>SF=2 (30kHz)</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'Proposed (TRP=0.05&amp;UE=0.1)'!$C$18:$C$24</c:f>
              <c:numCache>
                <c:formatCode>General</c:formatCode>
                <c:ptCount val="7"/>
                <c:pt idx="0">
                  <c:v>-10</c:v>
                </c:pt>
                <c:pt idx="1">
                  <c:v>-9</c:v>
                </c:pt>
                <c:pt idx="2">
                  <c:v>-8</c:v>
                </c:pt>
                <c:pt idx="3">
                  <c:v>-7</c:v>
                </c:pt>
                <c:pt idx="4">
                  <c:v>-6</c:v>
                </c:pt>
                <c:pt idx="5">
                  <c:v>-5</c:v>
                </c:pt>
                <c:pt idx="6">
                  <c:v>-4</c:v>
                </c:pt>
              </c:numCache>
            </c:numRef>
          </c:xVal>
          <c:yVal>
            <c:numRef>
              <c:f>'Proposed (TRP=0.05&amp;UE=0.1)'!$J$18:$J$24</c:f>
              <c:numCache>
                <c:formatCode>General</c:formatCode>
                <c:ptCount val="7"/>
                <c:pt idx="0">
                  <c:v>0.74042200000000002</c:v>
                </c:pt>
                <c:pt idx="1">
                  <c:v>0.88853800000000005</c:v>
                </c:pt>
                <c:pt idx="2">
                  <c:v>0.9490132</c:v>
                </c:pt>
                <c:pt idx="3">
                  <c:v>0.97724979999999995</c:v>
                </c:pt>
                <c:pt idx="4">
                  <c:v>0.98508810000000002</c:v>
                </c:pt>
                <c:pt idx="5">
                  <c:v>0.99449834999999998</c:v>
                </c:pt>
                <c:pt idx="6">
                  <c:v>0.99629999999999996</c:v>
                </c:pt>
              </c:numCache>
            </c:numRef>
          </c:yVal>
          <c:smooth val="1"/>
        </c:ser>
        <c:ser>
          <c:idx val="2"/>
          <c:order val="2"/>
          <c:tx>
            <c:strRef>
              <c:f>'Proposed (TRP=0.05&amp;UE=0.1)'!$A$26</c:f>
              <c:strCache>
                <c:ptCount val="1"/>
                <c:pt idx="0">
                  <c:v>SF=4 (60kHz)</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'Proposed (TRP=0.05&amp;UE=0.1)'!$C$27:$C$33</c:f>
              <c:numCache>
                <c:formatCode>General</c:formatCode>
                <c:ptCount val="7"/>
                <c:pt idx="0">
                  <c:v>-10</c:v>
                </c:pt>
                <c:pt idx="1">
                  <c:v>-9</c:v>
                </c:pt>
                <c:pt idx="2">
                  <c:v>-8</c:v>
                </c:pt>
                <c:pt idx="3">
                  <c:v>-7</c:v>
                </c:pt>
                <c:pt idx="4">
                  <c:v>-6</c:v>
                </c:pt>
                <c:pt idx="5">
                  <c:v>-5</c:v>
                </c:pt>
                <c:pt idx="6">
                  <c:v>-4</c:v>
                </c:pt>
              </c:numCache>
            </c:numRef>
          </c:xVal>
          <c:yVal>
            <c:numRef>
              <c:f>'Proposed (TRP=0.05&amp;UE=0.1)'!$J$27:$J$33</c:f>
              <c:numCache>
                <c:formatCode>General</c:formatCode>
                <c:ptCount val="7"/>
                <c:pt idx="0">
                  <c:v>0.694631</c:v>
                </c:pt>
                <c:pt idx="1">
                  <c:v>0.87697999999999998</c:v>
                </c:pt>
                <c:pt idx="2">
                  <c:v>0.95609460000000002</c:v>
                </c:pt>
                <c:pt idx="3">
                  <c:v>0.98939359999999998</c:v>
                </c:pt>
                <c:pt idx="4">
                  <c:v>0.99759975999999995</c:v>
                </c:pt>
                <c:pt idx="5">
                  <c:v>1</c:v>
                </c:pt>
                <c:pt idx="6">
                  <c:v>1</c:v>
                </c:pt>
              </c:numCache>
            </c:numRef>
          </c:yVal>
          <c:smooth val="1"/>
        </c:ser>
        <c:dLbls>
          <c:showLegendKey val="0"/>
          <c:showVal val="0"/>
          <c:showCatName val="0"/>
          <c:showSerName val="0"/>
          <c:showPercent val="0"/>
          <c:showBubbleSize val="0"/>
        </c:dLbls>
        <c:axId val="1099339408"/>
        <c:axId val="1099338288"/>
      </c:scatterChart>
      <c:valAx>
        <c:axId val="1099339408"/>
        <c:scaling>
          <c:orientation val="minMax"/>
          <c:max val="-4"/>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Es/N0 [dB]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099338288"/>
        <c:crossesAt val="1.0000000000000002E-3"/>
        <c:crossBetween val="midCat"/>
      </c:valAx>
      <c:valAx>
        <c:axId val="1099338288"/>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Timing detection probability</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099339408"/>
        <c:crossesAt val="-12"/>
        <c:crossBetween val="midCat"/>
      </c:valAx>
      <c:spPr>
        <a:noFill/>
        <a:ln>
          <a:noFill/>
        </a:ln>
        <a:effectLst/>
      </c:spPr>
    </c:plotArea>
    <c:legend>
      <c:legendPos val="r"/>
      <c:layout>
        <c:manualLayout>
          <c:xMode val="edge"/>
          <c:yMode val="edge"/>
          <c:x val="0.8200999268941177"/>
          <c:y val="0.38172717348384549"/>
          <c:w val="0.1724449494079355"/>
          <c:h val="0.2462741936019059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ko-KR" sz="1000" b="0" i="0" baseline="0">
                <a:effectLst/>
              </a:rPr>
              <a:t>TRP=0.05ppm &amp; UE=0.1ppm</a:t>
            </a:r>
            <a:endParaRPr lang="ko-KR" altLang="ko-KR"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235579726385625"/>
          <c:y val="0.15087616260356837"/>
          <c:w val="0.7099776901337197"/>
          <c:h val="0.66976076217627212"/>
        </c:manualLayout>
      </c:layout>
      <c:scatterChart>
        <c:scatterStyle val="smoothMarker"/>
        <c:varyColors val="0"/>
        <c:ser>
          <c:idx val="0"/>
          <c:order val="0"/>
          <c:tx>
            <c:strRef>
              <c:f>'Proposed (TRP=0.05&amp;UE=0.1)'!$A$8</c:f>
              <c:strCache>
                <c:ptCount val="1"/>
                <c:pt idx="0">
                  <c:v>SF=1 (15kHz)</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'Proposed (TRP=0.05&amp;UE=0.1)'!$C$9:$C$15</c:f>
              <c:numCache>
                <c:formatCode>General</c:formatCode>
                <c:ptCount val="7"/>
                <c:pt idx="0">
                  <c:v>-10</c:v>
                </c:pt>
                <c:pt idx="1">
                  <c:v>-9</c:v>
                </c:pt>
                <c:pt idx="2">
                  <c:v>-8</c:v>
                </c:pt>
                <c:pt idx="3">
                  <c:v>-7</c:v>
                </c:pt>
                <c:pt idx="4">
                  <c:v>-6</c:v>
                </c:pt>
                <c:pt idx="5">
                  <c:v>-5</c:v>
                </c:pt>
                <c:pt idx="6">
                  <c:v>-4</c:v>
                </c:pt>
              </c:numCache>
            </c:numRef>
          </c:xVal>
          <c:yVal>
            <c:numRef>
              <c:f>'Proposed (TRP=0.05&amp;UE=0.1)'!$K$9:$K$15</c:f>
              <c:numCache>
                <c:formatCode>General</c:formatCode>
                <c:ptCount val="7"/>
                <c:pt idx="0">
                  <c:v>0.67393499999999995</c:v>
                </c:pt>
                <c:pt idx="1">
                  <c:v>0.83688099999999999</c:v>
                </c:pt>
                <c:pt idx="2">
                  <c:v>0.92738779999999998</c:v>
                </c:pt>
                <c:pt idx="3">
                  <c:v>0.96911999999999998</c:v>
                </c:pt>
                <c:pt idx="4">
                  <c:v>0.98777040000000005</c:v>
                </c:pt>
                <c:pt idx="5">
                  <c:v>0.99720520000000001</c:v>
                </c:pt>
                <c:pt idx="6">
                  <c:v>1</c:v>
                </c:pt>
              </c:numCache>
            </c:numRef>
          </c:yVal>
          <c:smooth val="1"/>
        </c:ser>
        <c:ser>
          <c:idx val="1"/>
          <c:order val="1"/>
          <c:tx>
            <c:strRef>
              <c:f>'Proposed (TRP=0.05&amp;UE=0.1)'!$A$17</c:f>
              <c:strCache>
                <c:ptCount val="1"/>
                <c:pt idx="0">
                  <c:v>SF=2 (30kHz)</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'Proposed (TRP=0.05&amp;UE=0.1)'!$C$18:$C$24</c:f>
              <c:numCache>
                <c:formatCode>General</c:formatCode>
                <c:ptCount val="7"/>
                <c:pt idx="0">
                  <c:v>-10</c:v>
                </c:pt>
                <c:pt idx="1">
                  <c:v>-9</c:v>
                </c:pt>
                <c:pt idx="2">
                  <c:v>-8</c:v>
                </c:pt>
                <c:pt idx="3">
                  <c:v>-7</c:v>
                </c:pt>
                <c:pt idx="4">
                  <c:v>-6</c:v>
                </c:pt>
                <c:pt idx="5">
                  <c:v>-5</c:v>
                </c:pt>
                <c:pt idx="6">
                  <c:v>-4</c:v>
                </c:pt>
              </c:numCache>
            </c:numRef>
          </c:xVal>
          <c:yVal>
            <c:numRef>
              <c:f>'Proposed (TRP=0.05&amp;UE=0.1)'!$K$18:$K$24</c:f>
              <c:numCache>
                <c:formatCode>General</c:formatCode>
                <c:ptCount val="7"/>
                <c:pt idx="0">
                  <c:v>0.68542799999999993</c:v>
                </c:pt>
                <c:pt idx="1">
                  <c:v>0.82881199999999999</c:v>
                </c:pt>
                <c:pt idx="2">
                  <c:v>0.90594160000000001</c:v>
                </c:pt>
                <c:pt idx="3">
                  <c:v>0.94040670000000004</c:v>
                </c:pt>
                <c:pt idx="4">
                  <c:v>0.96527220000000002</c:v>
                </c:pt>
                <c:pt idx="5">
                  <c:v>0.98259479999999999</c:v>
                </c:pt>
                <c:pt idx="6">
                  <c:v>0.99360000000000004</c:v>
                </c:pt>
              </c:numCache>
            </c:numRef>
          </c:yVal>
          <c:smooth val="1"/>
        </c:ser>
        <c:ser>
          <c:idx val="2"/>
          <c:order val="2"/>
          <c:tx>
            <c:strRef>
              <c:f>'Proposed (TRP=0.05&amp;UE=0.1)'!$A$26</c:f>
              <c:strCache>
                <c:ptCount val="1"/>
                <c:pt idx="0">
                  <c:v>SF=4 (60kHz)</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'Proposed (TRP=0.05&amp;UE=0.1)'!$C$27:$C$33</c:f>
              <c:numCache>
                <c:formatCode>General</c:formatCode>
                <c:ptCount val="7"/>
                <c:pt idx="0">
                  <c:v>-10</c:v>
                </c:pt>
                <c:pt idx="1">
                  <c:v>-9</c:v>
                </c:pt>
                <c:pt idx="2">
                  <c:v>-8</c:v>
                </c:pt>
                <c:pt idx="3">
                  <c:v>-7</c:v>
                </c:pt>
                <c:pt idx="4">
                  <c:v>-6</c:v>
                </c:pt>
                <c:pt idx="5">
                  <c:v>-5</c:v>
                </c:pt>
                <c:pt idx="6">
                  <c:v>-4</c:v>
                </c:pt>
              </c:numCache>
            </c:numRef>
          </c:xVal>
          <c:yVal>
            <c:numRef>
              <c:f>'Proposed (TRP=0.05&amp;UE=0.1)'!$K$27:$K$33</c:f>
              <c:numCache>
                <c:formatCode>General</c:formatCode>
                <c:ptCount val="7"/>
                <c:pt idx="0">
                  <c:v>0.91199200000000002</c:v>
                </c:pt>
                <c:pt idx="1">
                  <c:v>0.93196869999999998</c:v>
                </c:pt>
                <c:pt idx="2">
                  <c:v>0.95970330000000004</c:v>
                </c:pt>
                <c:pt idx="3">
                  <c:v>0.98459079999999999</c:v>
                </c:pt>
                <c:pt idx="4">
                  <c:v>0.99759975999999995</c:v>
                </c:pt>
                <c:pt idx="5">
                  <c:v>0.99909999999999999</c:v>
                </c:pt>
                <c:pt idx="6">
                  <c:v>0.99990000000000001</c:v>
                </c:pt>
              </c:numCache>
            </c:numRef>
          </c:yVal>
          <c:smooth val="1"/>
        </c:ser>
        <c:dLbls>
          <c:showLegendKey val="0"/>
          <c:showVal val="0"/>
          <c:showCatName val="0"/>
          <c:showSerName val="0"/>
          <c:showPercent val="0"/>
          <c:showBubbleSize val="0"/>
        </c:dLbls>
        <c:axId val="1099335488"/>
        <c:axId val="1099336048"/>
      </c:scatterChart>
      <c:valAx>
        <c:axId val="1099335488"/>
        <c:scaling>
          <c:orientation val="minMax"/>
          <c:max val="-4"/>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Es/N0 [dB]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099336048"/>
        <c:crossesAt val="1.0000000000000002E-3"/>
        <c:crossBetween val="midCat"/>
      </c:valAx>
      <c:valAx>
        <c:axId val="1099336048"/>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sz="1000" b="0" i="0" u="none" strike="noStrike" baseline="0">
                    <a:effectLst/>
                  </a:rPr>
                  <a:t>Numerology detection probability</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099335488"/>
        <c:crossesAt val="-12"/>
        <c:crossBetween val="midCat"/>
      </c:valAx>
      <c:spPr>
        <a:noFill/>
        <a:ln>
          <a:noFill/>
        </a:ln>
        <a:effectLst/>
      </c:spPr>
    </c:plotArea>
    <c:legend>
      <c:legendPos val="r"/>
      <c:layout>
        <c:manualLayout>
          <c:xMode val="edge"/>
          <c:yMode val="edge"/>
          <c:x val="0.83179997563491048"/>
          <c:y val="0.36487087344170477"/>
          <c:w val="0.16074505095744573"/>
          <c:h val="0.2462741936019059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EB2B1-F004-4939-8B2E-5C9006B1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8</Pages>
  <Words>1525</Words>
  <Characters>8694</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64</cp:revision>
  <cp:lastPrinted>2014-05-09T11:56:00Z</cp:lastPrinted>
  <dcterms:created xsi:type="dcterms:W3CDTF">2016-08-12T11:20:00Z</dcterms:created>
  <dcterms:modified xsi:type="dcterms:W3CDTF">2016-09-30T12:02:00Z</dcterms:modified>
  <cp:category/>
</cp:coreProperties>
</file>